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CF6" w:rsidRPr="00B77599" w:rsidRDefault="00452CF6"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PREFEITURA </w:t>
      </w:r>
      <w:r w:rsidR="00B111A3" w:rsidRPr="00B77599">
        <w:rPr>
          <w:rFonts w:asciiTheme="minorHAnsi" w:hAnsiTheme="minorHAnsi" w:cstheme="minorHAnsi"/>
          <w:b/>
        </w:rPr>
        <w:t xml:space="preserve">DO MUNICÍPIO DE ITAPUÃ DO OESTE - </w:t>
      </w:r>
      <w:r w:rsidRPr="00B77599">
        <w:rPr>
          <w:rFonts w:asciiTheme="minorHAnsi" w:hAnsiTheme="minorHAnsi" w:cstheme="minorHAnsi"/>
          <w:b/>
        </w:rPr>
        <w:t>RO</w:t>
      </w:r>
      <w:r w:rsidR="00B111A3" w:rsidRPr="00B77599">
        <w:rPr>
          <w:rFonts w:asciiTheme="minorHAnsi" w:hAnsiTheme="minorHAnsi" w:cstheme="minorHAnsi"/>
          <w:b/>
        </w:rPr>
        <w:t>NDÔNIA</w:t>
      </w:r>
    </w:p>
    <w:p w:rsidR="00DB6DD3" w:rsidRPr="00B77599" w:rsidRDefault="00DB6DD3"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EDITAL DE PREGÃO ELETRÔNICO N.º </w:t>
      </w:r>
      <w:r w:rsidR="003D32AF">
        <w:rPr>
          <w:rFonts w:asciiTheme="minorHAnsi" w:hAnsiTheme="minorHAnsi" w:cstheme="minorHAnsi"/>
          <w:b/>
        </w:rPr>
        <w:t>030/2024</w:t>
      </w:r>
    </w:p>
    <w:p w:rsidR="00DB6DD3" w:rsidRPr="00B77599" w:rsidRDefault="00DB6DD3"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REGISTRO DE PREÇO </w:t>
      </w:r>
      <w:r w:rsidR="003D32AF">
        <w:rPr>
          <w:rFonts w:asciiTheme="minorHAnsi" w:hAnsiTheme="minorHAnsi" w:cstheme="minorHAnsi"/>
          <w:b/>
        </w:rPr>
        <w:t>030/2024</w:t>
      </w:r>
    </w:p>
    <w:p w:rsidR="0010476E" w:rsidRPr="00B77599" w:rsidRDefault="0010476E" w:rsidP="00B77599">
      <w:pPr>
        <w:pStyle w:val="SemEspaamento"/>
        <w:spacing w:before="0"/>
        <w:ind w:right="1133"/>
        <w:jc w:val="center"/>
        <w:rPr>
          <w:rFonts w:asciiTheme="minorHAnsi" w:hAnsiTheme="minorHAnsi" w:cstheme="minorHAnsi"/>
          <w:b/>
        </w:rPr>
      </w:pPr>
    </w:p>
    <w:p w:rsidR="003D32AF" w:rsidRPr="00AA7747" w:rsidRDefault="00A5429E" w:rsidP="003D32AF">
      <w:pPr>
        <w:shd w:val="clear" w:color="auto" w:fill="FFFFFF"/>
        <w:tabs>
          <w:tab w:val="left" w:pos="1418"/>
        </w:tabs>
        <w:spacing w:before="0"/>
        <w:rPr>
          <w:rFonts w:eastAsia="Times New Roman" w:cstheme="minorHAnsi"/>
          <w:color w:val="000000"/>
        </w:rPr>
      </w:pPr>
      <w:r w:rsidRPr="00B77599">
        <w:rPr>
          <w:rFonts w:cstheme="minorHAnsi"/>
        </w:rPr>
        <w:t>OBJETO:</w:t>
      </w:r>
      <w:r w:rsidRPr="00B77599">
        <w:rPr>
          <w:rStyle w:val="awcpb"/>
          <w:rFonts w:cstheme="minorHAnsi"/>
          <w:spacing w:val="-11"/>
          <w:shd w:val="clear" w:color="auto" w:fill="FFFFFF"/>
        </w:rPr>
        <w:t> </w:t>
      </w:r>
      <w:r w:rsidR="00550234" w:rsidRPr="00B77599">
        <w:rPr>
          <w:rFonts w:cstheme="minorHAnsi"/>
          <w:color w:val="000000"/>
          <w:shd w:val="clear" w:color="auto" w:fill="FFFFFF"/>
        </w:rPr>
        <w:t> </w:t>
      </w:r>
      <w:r w:rsidR="003D32AF">
        <w:rPr>
          <w:rFonts w:cstheme="minorHAnsi"/>
          <w:color w:val="000000"/>
          <w:shd w:val="clear" w:color="auto" w:fill="FFFFFF"/>
        </w:rPr>
        <w:t>Cont</w:t>
      </w:r>
      <w:r w:rsidR="007B7688">
        <w:rPr>
          <w:rFonts w:cstheme="minorHAnsi"/>
          <w:color w:val="000000"/>
          <w:shd w:val="clear" w:color="auto" w:fill="FFFFFF"/>
        </w:rPr>
        <w:t>r</w:t>
      </w:r>
      <w:r w:rsidR="003D32AF">
        <w:rPr>
          <w:rFonts w:cstheme="minorHAnsi"/>
          <w:color w:val="000000"/>
          <w:shd w:val="clear" w:color="auto" w:fill="FFFFFF"/>
        </w:rPr>
        <w:t xml:space="preserve">atação de empresa para </w:t>
      </w:r>
      <w:r w:rsidR="003D32AF" w:rsidRPr="003D32AF">
        <w:rPr>
          <w:rFonts w:eastAsia="Times New Roman" w:cstheme="minorHAnsi"/>
          <w:bCs/>
          <w:color w:val="000000"/>
        </w:rPr>
        <w:t>EXECUÇÃO DE CALÇADA EM BLOCOS INTERTRA</w:t>
      </w:r>
      <w:r w:rsidR="003D32AF">
        <w:rPr>
          <w:rFonts w:eastAsia="Times New Roman" w:cstheme="minorHAnsi"/>
          <w:bCs/>
          <w:color w:val="000000"/>
        </w:rPr>
        <w:t>VADOS COM DIMENSÕES DE 10X20X8 cm</w:t>
      </w:r>
      <w:r w:rsidR="003D32AF">
        <w:rPr>
          <w:rFonts w:eastAsia="Times New Roman" w:cstheme="minorHAnsi"/>
          <w:color w:val="000000"/>
        </w:rPr>
        <w:t>.</w:t>
      </w:r>
    </w:p>
    <w:p w:rsidR="00311CB4" w:rsidRPr="00B77599" w:rsidRDefault="00A5429E" w:rsidP="00B77599">
      <w:pPr>
        <w:pStyle w:val="SemEspaamento"/>
        <w:spacing w:before="0"/>
        <w:ind w:right="1133"/>
        <w:rPr>
          <w:rFonts w:asciiTheme="minorHAnsi" w:hAnsiTheme="minorHAnsi" w:cstheme="minorHAnsi"/>
          <w:b/>
        </w:rPr>
      </w:pPr>
      <w:r w:rsidRPr="00B77599">
        <w:rPr>
          <w:rFonts w:asciiTheme="minorHAnsi" w:hAnsiTheme="minorHAnsi" w:cstheme="minorHAnsi"/>
        </w:rPr>
        <w:t>VALOR MÁXIMO A SER LICITADO:</w:t>
      </w:r>
      <w:r w:rsidRPr="002A166D">
        <w:rPr>
          <w:rFonts w:asciiTheme="minorHAnsi" w:hAnsiTheme="minorHAnsi" w:cstheme="minorHAnsi"/>
        </w:rPr>
        <w:t xml:space="preserve"> </w:t>
      </w:r>
      <w:r w:rsidR="002A166D" w:rsidRPr="002A166D">
        <w:rPr>
          <w:rFonts w:cstheme="minorHAnsi"/>
          <w:b/>
          <w:color w:val="000000"/>
        </w:rPr>
        <w:t>R$ 1.786.800,00</w:t>
      </w:r>
      <w:r w:rsidR="002A166D" w:rsidRPr="002A166D">
        <w:rPr>
          <w:rFonts w:cstheme="minorHAnsi"/>
          <w:color w:val="000000"/>
        </w:rPr>
        <w:t xml:space="preserve"> (um milhão, setecentos e oitenta e seis mil e oitocentos reais)</w:t>
      </w:r>
    </w:p>
    <w:p w:rsidR="00E520EB" w:rsidRPr="00B77599" w:rsidRDefault="00E520EB" w:rsidP="00B77599">
      <w:pPr>
        <w:pStyle w:val="SemEspaamento"/>
        <w:spacing w:before="0"/>
        <w:ind w:right="1133"/>
        <w:rPr>
          <w:rFonts w:asciiTheme="minorHAnsi" w:hAnsiTheme="minorHAnsi" w:cstheme="minorHAnsi"/>
          <w:b/>
          <w:bCs/>
        </w:rPr>
      </w:pPr>
      <w:r w:rsidRPr="00B77599">
        <w:rPr>
          <w:rFonts w:asciiTheme="minorHAnsi" w:hAnsiTheme="minorHAnsi" w:cstheme="minorHAnsi"/>
          <w:b/>
          <w:bCs/>
        </w:rPr>
        <w:t>INFORMAÇÕES GERAIS</w:t>
      </w:r>
      <w:r w:rsidR="00F52EAE" w:rsidRPr="00B77599">
        <w:rPr>
          <w:rFonts w:asciiTheme="minorHAnsi" w:hAnsiTheme="minorHAnsi" w:cstheme="minorHAnsi"/>
          <w:b/>
          <w:bCs/>
        </w:rPr>
        <w:t>:</w:t>
      </w:r>
    </w:p>
    <w:p w:rsidR="00394A0B" w:rsidRDefault="002A166D" w:rsidP="00B77599">
      <w:pPr>
        <w:shd w:val="clear" w:color="auto" w:fill="FFFFFF"/>
        <w:spacing w:before="0"/>
        <w:rPr>
          <w:rFonts w:eastAsia="Times New Roman" w:cstheme="minorHAnsi"/>
          <w:color w:val="000000"/>
        </w:rPr>
      </w:pPr>
      <w:r w:rsidRPr="00B57779">
        <w:rPr>
          <w:rFonts w:eastAsia="Times New Roman" w:cstheme="minorHAnsi"/>
          <w:lang w:val="pt-PT"/>
        </w:rPr>
        <w:t xml:space="preserve">Secretaria Municipal de Obras e Serviços Públicos - </w:t>
      </w:r>
      <w:r w:rsidRPr="00B57779">
        <w:rPr>
          <w:rFonts w:eastAsia="Times New Roman" w:cstheme="minorHAnsi"/>
          <w:b/>
          <w:lang w:val="pt-PT"/>
        </w:rPr>
        <w:t>SEMOSP</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Processo Administrativo</w:t>
      </w:r>
      <w:r w:rsidR="0070512B" w:rsidRPr="00B77599">
        <w:rPr>
          <w:rFonts w:asciiTheme="minorHAnsi" w:hAnsiTheme="minorHAnsi" w:cstheme="minorHAnsi"/>
        </w:rPr>
        <w:t xml:space="preserve">: </w:t>
      </w:r>
      <w:r w:rsidR="00D266B5">
        <w:rPr>
          <w:rFonts w:asciiTheme="minorHAnsi" w:hAnsiTheme="minorHAnsi" w:cstheme="minorHAnsi"/>
          <w:b/>
        </w:rPr>
        <w:t>910-04/2024</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bCs/>
        </w:rPr>
        <w:t>Registro de Preço</w:t>
      </w:r>
      <w:r w:rsidR="0070512B" w:rsidRPr="00B77599">
        <w:rPr>
          <w:rFonts w:asciiTheme="minorHAnsi" w:hAnsiTheme="minorHAnsi" w:cstheme="minorHAnsi"/>
          <w:bCs/>
        </w:rPr>
        <w:t>?</w:t>
      </w:r>
      <w:r w:rsidRPr="00B77599">
        <w:rPr>
          <w:rFonts w:asciiTheme="minorHAnsi" w:hAnsiTheme="minorHAnsi" w:cstheme="minorHAnsi"/>
        </w:rPr>
        <w:t xml:space="preserve"> SIM</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Exclusivos ME/EPP/MEI?</w:t>
      </w:r>
      <w:r w:rsidRPr="00B77599">
        <w:rPr>
          <w:rFonts w:asciiTheme="minorHAnsi" w:hAnsiTheme="minorHAnsi" w:cstheme="minorHAnsi"/>
          <w:bCs/>
        </w:rPr>
        <w:t xml:space="preserve"> </w:t>
      </w:r>
      <w:r w:rsidR="007038A1" w:rsidRPr="00B77599">
        <w:rPr>
          <w:rFonts w:asciiTheme="minorHAnsi" w:hAnsiTheme="minorHAnsi" w:cstheme="minorHAnsi"/>
          <w:bCs/>
        </w:rPr>
        <w:t>NÃO</w:t>
      </w:r>
    </w:p>
    <w:p w:rsidR="001E4232" w:rsidRPr="00B77599" w:rsidRDefault="00F45DD9" w:rsidP="00B77599">
      <w:pPr>
        <w:pStyle w:val="SemEspaamento"/>
        <w:spacing w:before="0"/>
        <w:ind w:right="1133"/>
        <w:rPr>
          <w:rFonts w:asciiTheme="minorHAnsi" w:hAnsiTheme="minorHAnsi" w:cstheme="minorHAnsi"/>
          <w:bCs/>
        </w:rPr>
      </w:pPr>
      <w:r w:rsidRPr="00B77599">
        <w:rPr>
          <w:rFonts w:asciiTheme="minorHAnsi" w:hAnsiTheme="minorHAnsi" w:cstheme="minorHAnsi"/>
          <w:bCs/>
        </w:rPr>
        <w:t xml:space="preserve">Ampla concorrência? </w:t>
      </w:r>
      <w:r w:rsidR="007038A1" w:rsidRPr="00B77599">
        <w:rPr>
          <w:rFonts w:asciiTheme="minorHAnsi" w:hAnsiTheme="minorHAnsi" w:cstheme="minorHAnsi"/>
          <w:bCs/>
        </w:rPr>
        <w:t>SIM</w:t>
      </w:r>
    </w:p>
    <w:p w:rsidR="007B59E7" w:rsidRPr="00B77599" w:rsidRDefault="007B59E7" w:rsidP="00B77599">
      <w:pPr>
        <w:pStyle w:val="SemEspaamento"/>
        <w:spacing w:before="0"/>
        <w:ind w:right="1133"/>
        <w:rPr>
          <w:rFonts w:asciiTheme="minorHAnsi" w:hAnsiTheme="minorHAnsi" w:cstheme="minorHAnsi"/>
          <w:bCs/>
        </w:rPr>
      </w:pPr>
      <w:r w:rsidRPr="00B77599">
        <w:rPr>
          <w:rStyle w:val="fontstyle01"/>
          <w:rFonts w:asciiTheme="minorHAnsi" w:hAnsiTheme="minorHAnsi" w:cstheme="minorHAnsi"/>
          <w:b w:val="0"/>
          <w:color w:val="auto"/>
          <w:sz w:val="22"/>
          <w:szCs w:val="22"/>
        </w:rPr>
        <w:t>Reserva de cota de até 25% às ME/EPP?</w:t>
      </w:r>
      <w:r w:rsidRPr="00B77599">
        <w:rPr>
          <w:rFonts w:asciiTheme="minorHAnsi" w:hAnsiTheme="minorHAnsi" w:cstheme="minorHAnsi"/>
        </w:rPr>
        <w:t xml:space="preserve"> </w:t>
      </w:r>
      <w:r w:rsidR="00B73DB9" w:rsidRPr="00B77599">
        <w:rPr>
          <w:rFonts w:asciiTheme="minorHAnsi" w:hAnsiTheme="minorHAnsi" w:cstheme="minorHAnsi"/>
          <w:bCs/>
        </w:rPr>
        <w:t>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Prioridade Local ou Regional?</w:t>
      </w:r>
      <w:r w:rsidRPr="00B77599">
        <w:rPr>
          <w:rFonts w:asciiTheme="minorHAnsi" w:hAnsiTheme="minorHAnsi" w:cstheme="minorHAnsi"/>
        </w:rPr>
        <w:t xml:space="preserve"> </w:t>
      </w:r>
      <w:r w:rsidR="00D22E88" w:rsidRPr="00B77599">
        <w:rPr>
          <w:rFonts w:asciiTheme="minorHAnsi" w:hAnsiTheme="minorHAnsi" w:cstheme="minorHAnsi"/>
          <w:bCs/>
        </w:rPr>
        <w:t>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Tipo da licitação</w:t>
      </w:r>
      <w:r w:rsidR="0070512B" w:rsidRPr="00B77599">
        <w:rPr>
          <w:rFonts w:asciiTheme="minorHAnsi" w:hAnsiTheme="minorHAnsi" w:cstheme="minorHAnsi"/>
        </w:rPr>
        <w:t>:</w:t>
      </w:r>
      <w:r w:rsidRPr="00B77599">
        <w:rPr>
          <w:rFonts w:asciiTheme="minorHAnsi" w:hAnsiTheme="minorHAnsi" w:cstheme="minorHAnsi"/>
        </w:rPr>
        <w:t xml:space="preserve"> Menor Preço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Critério de julgamento</w:t>
      </w:r>
      <w:r w:rsidR="0070512B" w:rsidRPr="00B77599">
        <w:rPr>
          <w:rFonts w:asciiTheme="minorHAnsi" w:hAnsiTheme="minorHAnsi" w:cstheme="minorHAnsi"/>
          <w:bCs/>
        </w:rPr>
        <w:t>:</w:t>
      </w:r>
      <w:r w:rsidRPr="00B77599">
        <w:rPr>
          <w:rFonts w:asciiTheme="minorHAnsi" w:hAnsiTheme="minorHAnsi" w:cstheme="minorHAnsi"/>
        </w:rPr>
        <w:t xml:space="preserve"> Menor preço por </w:t>
      </w:r>
      <w:r w:rsidR="00D266B5">
        <w:rPr>
          <w:rFonts w:asciiTheme="minorHAnsi" w:hAnsiTheme="minorHAnsi" w:cstheme="minorHAnsi"/>
          <w:b/>
        </w:rPr>
        <w:t>ITEM</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Modo de disputa</w:t>
      </w:r>
      <w:r w:rsidR="0070512B" w:rsidRPr="00B77599">
        <w:rPr>
          <w:rFonts w:asciiTheme="minorHAnsi" w:hAnsiTheme="minorHAnsi" w:cstheme="minorHAnsi"/>
        </w:rPr>
        <w:t>:</w:t>
      </w:r>
      <w:r w:rsidRPr="00B77599">
        <w:rPr>
          <w:rFonts w:asciiTheme="minorHAnsi" w:hAnsiTheme="minorHAnsi" w:cstheme="minorHAnsi"/>
        </w:rPr>
        <w:t xml:space="preserve"> Aberto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Exige amostra/demonstração?</w:t>
      </w:r>
      <w:r w:rsidRPr="00B77599">
        <w:rPr>
          <w:rFonts w:asciiTheme="minorHAnsi" w:hAnsiTheme="minorHAnsi" w:cstheme="minorHAnsi"/>
        </w:rPr>
        <w:t xml:space="preserve"> 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Exige vistoria prévia?</w:t>
      </w:r>
      <w:r w:rsidRPr="00B77599">
        <w:rPr>
          <w:rFonts w:asciiTheme="minorHAnsi" w:hAnsiTheme="minorHAnsi" w:cstheme="minorHAnsi"/>
        </w:rPr>
        <w:t xml:space="preserve"> NÃO</w:t>
      </w:r>
    </w:p>
    <w:p w:rsidR="007B59E7" w:rsidRPr="00B77599" w:rsidRDefault="007B59E7" w:rsidP="00B77599">
      <w:pPr>
        <w:pStyle w:val="SemEspaamento"/>
        <w:spacing w:before="0"/>
        <w:ind w:right="1133"/>
        <w:rPr>
          <w:rFonts w:asciiTheme="minorHAnsi" w:hAnsiTheme="minorHAnsi" w:cstheme="minorHAnsi"/>
        </w:rPr>
      </w:pPr>
      <w:r w:rsidRPr="00B77599">
        <w:rPr>
          <w:rStyle w:val="fontstyle01"/>
          <w:rFonts w:asciiTheme="minorHAnsi" w:hAnsiTheme="minorHAnsi" w:cstheme="minorHAnsi"/>
          <w:b w:val="0"/>
          <w:color w:val="auto"/>
          <w:sz w:val="22"/>
          <w:szCs w:val="22"/>
        </w:rPr>
        <w:t>Endereço eletrônico para disputa</w:t>
      </w:r>
      <w:r w:rsidR="0070512B" w:rsidRPr="00B77599">
        <w:rPr>
          <w:rStyle w:val="fontstyle01"/>
          <w:rFonts w:asciiTheme="minorHAnsi" w:hAnsiTheme="minorHAnsi" w:cstheme="minorHAnsi"/>
          <w:b w:val="0"/>
          <w:color w:val="auto"/>
          <w:sz w:val="22"/>
          <w:szCs w:val="22"/>
        </w:rPr>
        <w:t xml:space="preserve">: </w:t>
      </w:r>
      <w:hyperlink r:id="rId8" w:history="1">
        <w:r w:rsidRPr="00B77599">
          <w:rPr>
            <w:rStyle w:val="Hyperlink"/>
            <w:rFonts w:asciiTheme="minorHAnsi" w:eastAsia="Calibri" w:hAnsiTheme="minorHAnsi" w:cstheme="minorHAnsi"/>
            <w:u w:val="none"/>
          </w:rPr>
          <w:t>www.licitanet.com.br</w:t>
        </w:r>
      </w:hyperlink>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Fuso horário a ser considerado</w:t>
      </w:r>
      <w:r w:rsidR="0070512B" w:rsidRPr="00B77599">
        <w:rPr>
          <w:rFonts w:asciiTheme="minorHAnsi" w:hAnsiTheme="minorHAnsi" w:cstheme="minorHAnsi"/>
          <w:bCs/>
        </w:rPr>
        <w:t>:</w:t>
      </w:r>
      <w:r w:rsidRPr="00B77599">
        <w:rPr>
          <w:rFonts w:asciiTheme="minorHAnsi" w:hAnsiTheme="minorHAnsi" w:cstheme="minorHAnsi"/>
        </w:rPr>
        <w:t xml:space="preserve"> Sempre o Horário de Brasília</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Telefones para contato – Comissão de Pregão</w:t>
      </w:r>
      <w:r w:rsidR="0070512B" w:rsidRPr="00B77599">
        <w:rPr>
          <w:rFonts w:asciiTheme="minorHAnsi" w:hAnsiTheme="minorHAnsi" w:cstheme="minorHAnsi"/>
          <w:bCs/>
        </w:rPr>
        <w:t xml:space="preserve">: </w:t>
      </w:r>
      <w:r w:rsidRPr="00B77599">
        <w:rPr>
          <w:rFonts w:asciiTheme="minorHAnsi" w:hAnsiTheme="minorHAnsi" w:cstheme="minorHAnsi"/>
          <w:bCs/>
        </w:rPr>
        <w:t>69 3231-2245</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E-mail para contato – Comissão de Pregão</w:t>
      </w:r>
      <w:r w:rsidR="0070512B" w:rsidRPr="00B77599">
        <w:rPr>
          <w:rFonts w:asciiTheme="minorHAnsi" w:hAnsiTheme="minorHAnsi" w:cstheme="minorHAnsi"/>
          <w:bCs/>
        </w:rPr>
        <w:t xml:space="preserve">: </w:t>
      </w:r>
      <w:hyperlink r:id="rId9" w:history="1">
        <w:r w:rsidRPr="00B77599">
          <w:rPr>
            <w:rStyle w:val="Hyperlink"/>
            <w:rFonts w:asciiTheme="minorHAnsi" w:hAnsiTheme="minorHAnsi" w:cstheme="minorHAnsi"/>
            <w:color w:val="auto"/>
            <w:u w:val="none"/>
          </w:rPr>
          <w:t>licitacao@itapuadooeste.ro.gov.br</w:t>
        </w:r>
      </w:hyperlink>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Recebimento das Propostas</w:t>
      </w:r>
      <w:r w:rsidR="0070512B" w:rsidRPr="00B77599">
        <w:rPr>
          <w:rFonts w:asciiTheme="minorHAnsi" w:hAnsiTheme="minorHAnsi" w:cstheme="minorHAnsi"/>
        </w:rPr>
        <w:t>:</w:t>
      </w:r>
      <w:r w:rsidRPr="00B77599">
        <w:rPr>
          <w:rFonts w:asciiTheme="minorHAnsi" w:hAnsiTheme="minorHAnsi" w:cstheme="minorHAnsi"/>
          <w:bCs/>
        </w:rPr>
        <w:t xml:space="preserve"> A partir da publicação do Edital </w:t>
      </w:r>
      <w:r w:rsidR="0010476E" w:rsidRPr="00B77599">
        <w:rPr>
          <w:rFonts w:asciiTheme="minorHAnsi" w:hAnsiTheme="minorHAnsi" w:cstheme="minorHAnsi"/>
          <w:bCs/>
        </w:rPr>
        <w:t>–</w:t>
      </w:r>
      <w:r w:rsidRPr="00B77599">
        <w:rPr>
          <w:rFonts w:asciiTheme="minorHAnsi" w:hAnsiTheme="minorHAnsi" w:cstheme="minorHAnsi"/>
          <w:bCs/>
        </w:rPr>
        <w:t xml:space="preserve"> </w:t>
      </w:r>
      <w:r w:rsidR="004A59ED">
        <w:rPr>
          <w:rFonts w:asciiTheme="minorHAnsi" w:hAnsiTheme="minorHAnsi" w:cstheme="minorHAnsi"/>
          <w:b/>
          <w:color w:val="0000FF"/>
        </w:rPr>
        <w:t>20</w:t>
      </w:r>
      <w:r w:rsidR="00626D94">
        <w:rPr>
          <w:rFonts w:asciiTheme="minorHAnsi" w:hAnsiTheme="minorHAnsi" w:cstheme="minorHAnsi"/>
          <w:b/>
          <w:color w:val="0000FF"/>
        </w:rPr>
        <w:t>/09</w:t>
      </w:r>
      <w:r w:rsidRPr="00B77599">
        <w:rPr>
          <w:rFonts w:asciiTheme="minorHAnsi" w:hAnsiTheme="minorHAnsi" w:cstheme="minorHAnsi"/>
          <w:b/>
          <w:color w:val="0000FF"/>
        </w:rPr>
        <w:t>/202</w:t>
      </w:r>
      <w:r w:rsidR="00E0505C" w:rsidRPr="00B77599">
        <w:rPr>
          <w:rFonts w:asciiTheme="minorHAnsi" w:hAnsiTheme="minorHAnsi" w:cstheme="minorHAnsi"/>
          <w:b/>
          <w:color w:val="0000FF"/>
        </w:rPr>
        <w:t>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Recebimento das Propostas</w:t>
      </w:r>
      <w:r w:rsidR="0070512B" w:rsidRPr="00B77599">
        <w:rPr>
          <w:rFonts w:asciiTheme="minorHAnsi" w:hAnsiTheme="minorHAnsi" w:cstheme="minorHAnsi"/>
        </w:rPr>
        <w:t>:</w:t>
      </w:r>
      <w:r w:rsidRPr="00B77599">
        <w:rPr>
          <w:rFonts w:asciiTheme="minorHAnsi" w:hAnsiTheme="minorHAnsi" w:cstheme="minorHAnsi"/>
        </w:rPr>
        <w:t xml:space="preserve"> Até: 08h59 do dia</w:t>
      </w:r>
      <w:r w:rsidR="00E73180">
        <w:rPr>
          <w:rFonts w:asciiTheme="minorHAnsi" w:hAnsiTheme="minorHAnsi" w:cstheme="minorHAnsi"/>
        </w:rPr>
        <w:t xml:space="preserve"> – </w:t>
      </w:r>
      <w:r w:rsidR="00855CB2">
        <w:rPr>
          <w:rFonts w:asciiTheme="minorHAnsi" w:hAnsiTheme="minorHAnsi" w:cstheme="minorHAnsi"/>
          <w:b/>
          <w:color w:val="0000FF"/>
        </w:rPr>
        <w:t>07</w:t>
      </w:r>
      <w:r w:rsidR="000E7CC4" w:rsidRPr="00B77599">
        <w:rPr>
          <w:rFonts w:asciiTheme="minorHAnsi" w:hAnsiTheme="minorHAnsi" w:cstheme="minorHAnsi"/>
          <w:b/>
          <w:color w:val="0000FF"/>
        </w:rPr>
        <w:t>/</w:t>
      </w:r>
      <w:r w:rsidR="004A59ED">
        <w:rPr>
          <w:rFonts w:asciiTheme="minorHAnsi" w:hAnsiTheme="minorHAnsi" w:cstheme="minorHAnsi"/>
          <w:b/>
          <w:color w:val="0000FF"/>
        </w:rPr>
        <w:t>10</w:t>
      </w:r>
      <w:r w:rsidR="00001D5F" w:rsidRPr="00B77599">
        <w:rPr>
          <w:rFonts w:asciiTheme="minorHAnsi" w:hAnsiTheme="minorHAnsi" w:cstheme="minorHAnsi"/>
          <w:b/>
          <w:color w:val="0000FF"/>
        </w:rPr>
        <w:t>/2024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Início da Sessão Pública</w:t>
      </w:r>
      <w:r w:rsidR="0070512B" w:rsidRPr="00B77599">
        <w:rPr>
          <w:rFonts w:asciiTheme="minorHAnsi" w:hAnsiTheme="minorHAnsi" w:cstheme="minorHAnsi"/>
        </w:rPr>
        <w:t xml:space="preserve">: </w:t>
      </w:r>
      <w:r w:rsidRPr="00B77599">
        <w:rPr>
          <w:rFonts w:asciiTheme="minorHAnsi" w:hAnsiTheme="minorHAnsi" w:cstheme="minorHAnsi"/>
        </w:rPr>
        <w:t>09h00 do dia</w:t>
      </w:r>
      <w:r w:rsidR="00E73180">
        <w:rPr>
          <w:rFonts w:asciiTheme="minorHAnsi" w:hAnsiTheme="minorHAnsi" w:cstheme="minorHAnsi"/>
        </w:rPr>
        <w:t xml:space="preserve"> – </w:t>
      </w:r>
      <w:r w:rsidR="004A59ED">
        <w:rPr>
          <w:rFonts w:asciiTheme="minorHAnsi" w:hAnsiTheme="minorHAnsi" w:cstheme="minorHAnsi"/>
          <w:b/>
          <w:color w:val="0000FF"/>
        </w:rPr>
        <w:t>0</w:t>
      </w:r>
      <w:r w:rsidR="00855CB2">
        <w:rPr>
          <w:rFonts w:asciiTheme="minorHAnsi" w:hAnsiTheme="minorHAnsi" w:cstheme="minorHAnsi"/>
          <w:b/>
          <w:color w:val="0000FF"/>
        </w:rPr>
        <w:t>7</w:t>
      </w:r>
      <w:r w:rsidR="004A59ED">
        <w:rPr>
          <w:rFonts w:asciiTheme="minorHAnsi" w:hAnsiTheme="minorHAnsi" w:cstheme="minorHAnsi"/>
          <w:b/>
          <w:color w:val="0000FF"/>
        </w:rPr>
        <w:t>/10</w:t>
      </w:r>
      <w:r w:rsidR="00001D5F" w:rsidRPr="00B77599">
        <w:rPr>
          <w:rFonts w:asciiTheme="minorHAnsi" w:hAnsiTheme="minorHAnsi" w:cstheme="minorHAnsi"/>
          <w:b/>
          <w:color w:val="0000FF"/>
        </w:rPr>
        <w:t>/2024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Pregoeiro</w:t>
      </w:r>
      <w:r w:rsidR="0070512B" w:rsidRPr="00B77599">
        <w:rPr>
          <w:rFonts w:asciiTheme="minorHAnsi" w:hAnsiTheme="minorHAnsi" w:cstheme="minorHAnsi"/>
        </w:rPr>
        <w:t>:</w:t>
      </w:r>
      <w:r w:rsidRPr="00B77599">
        <w:rPr>
          <w:rFonts w:asciiTheme="minorHAnsi" w:hAnsiTheme="minorHAnsi" w:cstheme="minorHAnsi"/>
        </w:rPr>
        <w:t xml:space="preserve"> Eliezer Batista da Silva Júnior</w:t>
      </w:r>
    </w:p>
    <w:p w:rsidR="008476BF" w:rsidRPr="00B77599" w:rsidRDefault="008476BF" w:rsidP="00B77599">
      <w:pPr>
        <w:pStyle w:val="SemEspaamento"/>
        <w:spacing w:before="0"/>
        <w:ind w:right="1133"/>
        <w:rPr>
          <w:rFonts w:asciiTheme="minorHAnsi" w:hAnsiTheme="minorHAnsi" w:cstheme="minorHAnsi"/>
        </w:rPr>
      </w:pPr>
    </w:p>
    <w:p w:rsidR="00855CB2" w:rsidRPr="00B77599" w:rsidRDefault="00855CB2" w:rsidP="00855CB2">
      <w:pPr>
        <w:pStyle w:val="SemEspaamento"/>
        <w:spacing w:before="0"/>
        <w:ind w:right="1133"/>
        <w:rPr>
          <w:rFonts w:asciiTheme="minorHAnsi" w:hAnsiTheme="minorHAnsi" w:cstheme="minorHAnsi"/>
          <w:color w:val="000000"/>
        </w:rPr>
      </w:pPr>
      <w:proofErr w:type="gramStart"/>
      <w:r w:rsidRPr="00EE3A30">
        <w:rPr>
          <w:rFonts w:asciiTheme="minorHAnsi" w:hAnsiTheme="minorHAnsi" w:cstheme="minorHAnsi"/>
          <w:color w:val="000000"/>
        </w:rPr>
        <w:t>O edital e seus anexos estão à disposição dos int</w:t>
      </w:r>
      <w:r>
        <w:rPr>
          <w:rFonts w:asciiTheme="minorHAnsi" w:hAnsiTheme="minorHAnsi" w:cstheme="minorHAnsi"/>
          <w:color w:val="000000"/>
        </w:rPr>
        <w:t xml:space="preserve">eressados no Portal Nacional de </w:t>
      </w:r>
      <w:r w:rsidRPr="00EE3A30">
        <w:rPr>
          <w:rFonts w:asciiTheme="minorHAnsi" w:hAnsiTheme="minorHAnsi" w:cstheme="minorHAnsi"/>
          <w:color w:val="000000"/>
        </w:rPr>
        <w:t>Compras Públicas - PNCP (</w:t>
      </w:r>
      <w:hyperlink r:id="rId10" w:history="1">
        <w:r w:rsidRPr="00A175AB">
          <w:rPr>
            <w:rStyle w:val="Hyperlink"/>
            <w:rFonts w:asciiTheme="minorHAnsi" w:hAnsiTheme="minorHAnsi" w:cstheme="minorHAnsi"/>
          </w:rPr>
          <w:t>https://pncp.gov.br</w:t>
        </w:r>
      </w:hyperlink>
      <w:r w:rsidRPr="00EE3A30">
        <w:rPr>
          <w:rFonts w:asciiTheme="minorHAnsi" w:hAnsiTheme="minorHAnsi" w:cstheme="minorHAnsi"/>
          <w:color w:val="000000"/>
        </w:rPr>
        <w:t>)</w:t>
      </w:r>
      <w:r>
        <w:rPr>
          <w:rFonts w:asciiTheme="minorHAnsi" w:hAnsiTheme="minorHAnsi" w:cstheme="minorHAnsi"/>
          <w:color w:val="000000"/>
        </w:rPr>
        <w:t>; n</w:t>
      </w:r>
      <w:r w:rsidRPr="00EE3A30">
        <w:rPr>
          <w:rFonts w:asciiTheme="minorHAnsi" w:hAnsiTheme="minorHAnsi" w:cstheme="minorHAnsi"/>
          <w:color w:val="000000"/>
        </w:rPr>
        <w:t>o Portal da</w:t>
      </w:r>
      <w:r>
        <w:rPr>
          <w:rFonts w:asciiTheme="minorHAnsi" w:hAnsiTheme="minorHAnsi" w:cstheme="minorHAnsi"/>
          <w:color w:val="000000"/>
        </w:rPr>
        <w:t xml:space="preserve"> Transparência desta Prefeitura </w:t>
      </w:r>
      <w:hyperlink r:id="rId11" w:history="1">
        <w:r w:rsidRPr="00A175AB">
          <w:rPr>
            <w:rStyle w:val="Hyperlink"/>
            <w:rFonts w:asciiTheme="minorHAnsi" w:hAnsiTheme="minorHAnsi" w:cstheme="minorHAnsi"/>
          </w:rPr>
          <w:t>https://transparencia.itapuadooeste.ro.gov.br</w:t>
        </w:r>
      </w:hyperlink>
      <w:r>
        <w:rPr>
          <w:rFonts w:asciiTheme="minorHAnsi" w:hAnsiTheme="minorHAnsi" w:cstheme="minorHAnsi"/>
          <w:color w:val="000000"/>
        </w:rPr>
        <w:t>)</w:t>
      </w:r>
      <w:proofErr w:type="gramEnd"/>
      <w:r>
        <w:rPr>
          <w:rFonts w:asciiTheme="minorHAnsi" w:hAnsiTheme="minorHAnsi" w:cstheme="minorHAnsi"/>
          <w:color w:val="000000"/>
        </w:rPr>
        <w:t xml:space="preserve"> e na Plataforma LICITANET licitações online </w:t>
      </w:r>
      <w:r w:rsidRPr="00EE3A30">
        <w:rPr>
          <w:rFonts w:asciiTheme="minorHAnsi" w:hAnsiTheme="minorHAnsi" w:cstheme="minorHAnsi"/>
          <w:color w:val="000000"/>
        </w:rPr>
        <w:t>(</w:t>
      </w:r>
      <w:hyperlink r:id="rId12" w:history="1">
        <w:r w:rsidRPr="00EE3A30">
          <w:rPr>
            <w:rStyle w:val="Hyperlink"/>
            <w:rFonts w:asciiTheme="minorHAnsi" w:hAnsiTheme="minorHAnsi" w:cstheme="minorHAnsi"/>
            <w:u w:val="none"/>
          </w:rPr>
          <w:t>https://www.licitanet.com.br/</w:t>
        </w:r>
      </w:hyperlink>
      <w:r w:rsidRPr="00EE3A30">
        <w:rPr>
          <w:rFonts w:asciiTheme="minorHAnsi" w:hAnsiTheme="minorHAnsi" w:cstheme="minorHAnsi"/>
          <w:color w:val="000000"/>
        </w:rPr>
        <w:t>).</w:t>
      </w:r>
      <w:r w:rsidRPr="00B77599">
        <w:rPr>
          <w:rFonts w:asciiTheme="minorHAnsi" w:hAnsiTheme="minorHAnsi" w:cstheme="minorHAnsi"/>
          <w:color w:val="000000"/>
        </w:rPr>
        <w:tab/>
      </w:r>
    </w:p>
    <w:p w:rsidR="00855CB2" w:rsidRPr="00B77599" w:rsidRDefault="00855CB2" w:rsidP="00855CB2">
      <w:pPr>
        <w:pStyle w:val="SemEspaamento"/>
        <w:spacing w:before="0"/>
        <w:ind w:right="1133"/>
        <w:rPr>
          <w:rFonts w:asciiTheme="minorHAnsi" w:hAnsiTheme="minorHAnsi" w:cstheme="minorHAnsi"/>
        </w:rPr>
      </w:pPr>
      <w:r w:rsidRPr="00B77599">
        <w:rPr>
          <w:rFonts w:asciiTheme="minorHAnsi" w:hAnsiTheme="minorHAnsi" w:cstheme="minorHAnsi"/>
          <w:color w:val="000000"/>
        </w:rPr>
        <w:tab/>
        <w:t xml:space="preserve">Maiores informações e esclarecimentos sobre o certame serão prestados nas dependências da </w:t>
      </w:r>
      <w:r w:rsidRPr="00B77599">
        <w:rPr>
          <w:rFonts w:asciiTheme="minorHAnsi" w:hAnsiTheme="minorHAnsi" w:cstheme="minorHAnsi"/>
        </w:rPr>
        <w:t>Prefeitura Municipal</w:t>
      </w:r>
      <w:r w:rsidRPr="00B77599">
        <w:rPr>
          <w:rFonts w:asciiTheme="minorHAnsi" w:hAnsiTheme="minorHAnsi" w:cstheme="minorHAnsi"/>
          <w:color w:val="000000"/>
        </w:rPr>
        <w:t xml:space="preserve">, na sala da Comissão de Pregão, sito a </w:t>
      </w:r>
      <w:r w:rsidRPr="00B77599">
        <w:rPr>
          <w:rFonts w:asciiTheme="minorHAnsi" w:hAnsiTheme="minorHAnsi" w:cstheme="minorHAnsi"/>
        </w:rPr>
        <w:t>Rua Ayrton Senna, 1425, Setor 01 - Itapuã do Oeste.</w:t>
      </w:r>
    </w:p>
    <w:p w:rsidR="00855CB2" w:rsidRDefault="00855CB2" w:rsidP="00855CB2">
      <w:pPr>
        <w:pStyle w:val="SemEspaamento"/>
        <w:spacing w:before="0"/>
        <w:ind w:right="1133"/>
        <w:rPr>
          <w:rFonts w:asciiTheme="minorHAnsi" w:hAnsiTheme="minorHAnsi" w:cstheme="minorHAnsi"/>
        </w:rPr>
      </w:pPr>
      <w:r w:rsidRPr="00B77599">
        <w:rPr>
          <w:rFonts w:asciiTheme="minorHAnsi" w:hAnsiTheme="minorHAnsi" w:cstheme="minorHAnsi"/>
        </w:rPr>
        <w:tab/>
      </w:r>
      <w:r w:rsidRPr="00EE3A30">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Pr="00A175AB">
          <w:rPr>
            <w:rStyle w:val="Hyperlink"/>
            <w:rFonts w:asciiTheme="minorHAnsi" w:hAnsiTheme="minorHAnsi" w:cstheme="minorHAnsi"/>
          </w:rPr>
          <w:t>https://www.itapuadooeste.ro.gov.br</w:t>
        </w:r>
      </w:hyperlink>
      <w:r w:rsidRPr="00EE3A30">
        <w:rPr>
          <w:rFonts w:asciiTheme="minorHAnsi" w:hAnsiTheme="minorHAnsi" w:cstheme="minorHAnsi"/>
        </w:rPr>
        <w:t>.</w:t>
      </w:r>
      <w:r w:rsidRPr="00B77599">
        <w:rPr>
          <w:rFonts w:asciiTheme="minorHAnsi" w:hAnsiTheme="minorHAnsi" w:cstheme="minorHAnsi"/>
        </w:rPr>
        <w:tab/>
      </w:r>
    </w:p>
    <w:p w:rsidR="00753444" w:rsidRPr="00B77599" w:rsidRDefault="00855CB2" w:rsidP="00855CB2">
      <w:pPr>
        <w:pStyle w:val="SemEspaamento"/>
        <w:spacing w:before="0"/>
        <w:ind w:right="1133"/>
        <w:rPr>
          <w:rFonts w:asciiTheme="minorHAnsi" w:hAnsiTheme="minorHAnsi" w:cstheme="minorHAnsi"/>
        </w:rPr>
      </w:pPr>
      <w:r>
        <w:rPr>
          <w:rFonts w:asciiTheme="minorHAnsi" w:hAnsiTheme="minorHAnsi" w:cstheme="minorHAnsi"/>
        </w:rPr>
        <w:lastRenderedPageBreak/>
        <w:tab/>
      </w:r>
      <w:r w:rsidRPr="00B77599">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mantido o mesmo horário, mesmo </w:t>
      </w:r>
      <w:r>
        <w:rPr>
          <w:rFonts w:asciiTheme="minorHAnsi" w:hAnsiTheme="minorHAnsi" w:cstheme="minorHAnsi"/>
        </w:rPr>
        <w:t>que não haja comunicação prévia.</w:t>
      </w:r>
    </w:p>
    <w:p w:rsidR="00753444" w:rsidRPr="00B77599" w:rsidRDefault="00753444" w:rsidP="00B77599">
      <w:pPr>
        <w:pStyle w:val="SemEspaamento"/>
        <w:spacing w:before="0"/>
        <w:ind w:right="1133"/>
        <w:rPr>
          <w:rFonts w:asciiTheme="minorHAnsi" w:hAnsiTheme="minorHAnsi" w:cstheme="minorHAnsi"/>
        </w:rPr>
      </w:pPr>
    </w:p>
    <w:p w:rsidR="00DB6DD3" w:rsidRPr="00B77599" w:rsidRDefault="00DB6DD3" w:rsidP="00B77599">
      <w:pPr>
        <w:pStyle w:val="SemEspaamento"/>
        <w:spacing w:before="0"/>
        <w:ind w:right="1133"/>
        <w:rPr>
          <w:rFonts w:asciiTheme="minorHAnsi" w:hAnsiTheme="minorHAnsi" w:cstheme="minorHAnsi"/>
          <w:bCs/>
          <w:color w:val="000000"/>
        </w:rPr>
      </w:pPr>
    </w:p>
    <w:p w:rsidR="00CB3459" w:rsidRPr="00B77599" w:rsidRDefault="00CB3459" w:rsidP="00B77599">
      <w:pPr>
        <w:pStyle w:val="SemEspaamento"/>
        <w:spacing w:before="0"/>
        <w:ind w:right="1133"/>
        <w:rPr>
          <w:rFonts w:asciiTheme="minorHAnsi" w:hAnsiTheme="minorHAnsi" w:cstheme="minorHAnsi"/>
          <w:bCs/>
          <w:color w:val="000000"/>
        </w:rPr>
      </w:pPr>
    </w:p>
    <w:p w:rsidR="00AE04E0" w:rsidRPr="00B77599" w:rsidRDefault="00AE04E0" w:rsidP="00B77599">
      <w:pPr>
        <w:pStyle w:val="SemEspaamento"/>
        <w:spacing w:before="0"/>
        <w:ind w:right="1133"/>
        <w:rPr>
          <w:rFonts w:asciiTheme="minorHAnsi" w:hAnsiTheme="minorHAnsi" w:cstheme="minorHAnsi"/>
          <w:bCs/>
          <w:color w:val="000000"/>
        </w:rPr>
      </w:pPr>
    </w:p>
    <w:p w:rsidR="00AE04E0" w:rsidRPr="00B77599" w:rsidRDefault="00AE04E0"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E73A30" w:rsidRPr="00B77599" w:rsidRDefault="00E73A30" w:rsidP="00B77599">
      <w:pPr>
        <w:pStyle w:val="SemEspaamento"/>
        <w:spacing w:before="0"/>
        <w:ind w:right="1133"/>
        <w:rPr>
          <w:rFonts w:asciiTheme="minorHAnsi" w:hAnsiTheme="minorHAnsi" w:cstheme="minorHAnsi"/>
          <w:bCs/>
          <w:color w:val="000000"/>
        </w:rPr>
      </w:pPr>
    </w:p>
    <w:p w:rsidR="00E73A30" w:rsidRPr="00B77599" w:rsidRDefault="00E73A30" w:rsidP="00B77599">
      <w:pPr>
        <w:pStyle w:val="SemEspaamento"/>
        <w:spacing w:before="0"/>
        <w:ind w:right="1133"/>
        <w:rPr>
          <w:rFonts w:asciiTheme="minorHAnsi" w:hAnsiTheme="minorHAnsi" w:cstheme="minorHAnsi"/>
          <w:bCs/>
          <w:color w:val="000000"/>
        </w:rPr>
      </w:pPr>
    </w:p>
    <w:p w:rsidR="0016468D" w:rsidRDefault="0016468D" w:rsidP="00B77599">
      <w:pPr>
        <w:pStyle w:val="SemEspaamento"/>
        <w:spacing w:before="0"/>
        <w:ind w:right="1133"/>
        <w:rPr>
          <w:rFonts w:asciiTheme="minorHAnsi" w:hAnsiTheme="minorHAnsi" w:cstheme="minorHAnsi"/>
          <w:bCs/>
          <w:color w:val="000000"/>
        </w:rPr>
      </w:pPr>
    </w:p>
    <w:p w:rsidR="00D266B5" w:rsidRDefault="00D266B5" w:rsidP="00B77599">
      <w:pPr>
        <w:pStyle w:val="SemEspaamento"/>
        <w:spacing w:before="0"/>
        <w:ind w:right="1133"/>
        <w:rPr>
          <w:rFonts w:asciiTheme="minorHAnsi" w:hAnsiTheme="minorHAnsi" w:cstheme="minorHAnsi"/>
          <w:bCs/>
          <w:color w:val="000000"/>
        </w:rPr>
      </w:pPr>
    </w:p>
    <w:p w:rsidR="00E73180" w:rsidRDefault="00E73180" w:rsidP="00B77599">
      <w:pPr>
        <w:pStyle w:val="SemEspaamento"/>
        <w:spacing w:before="0"/>
        <w:ind w:right="1133"/>
        <w:rPr>
          <w:rFonts w:asciiTheme="minorHAnsi" w:hAnsiTheme="minorHAnsi" w:cstheme="minorHAnsi"/>
          <w:bCs/>
          <w:color w:val="000000"/>
        </w:rPr>
      </w:pPr>
    </w:p>
    <w:p w:rsidR="00D266B5" w:rsidRDefault="00D266B5" w:rsidP="00B77599">
      <w:pPr>
        <w:pStyle w:val="SemEspaamento"/>
        <w:spacing w:before="0"/>
        <w:ind w:right="1133"/>
        <w:rPr>
          <w:rFonts w:asciiTheme="minorHAnsi" w:hAnsiTheme="minorHAnsi" w:cstheme="minorHAnsi"/>
          <w:bCs/>
          <w:color w:val="000000"/>
        </w:rPr>
      </w:pPr>
    </w:p>
    <w:p w:rsidR="00D266B5" w:rsidRDefault="00D266B5" w:rsidP="00B77599">
      <w:pPr>
        <w:pStyle w:val="SemEspaamento"/>
        <w:spacing w:before="0"/>
        <w:ind w:right="1133"/>
        <w:rPr>
          <w:rFonts w:asciiTheme="minorHAnsi" w:hAnsiTheme="minorHAnsi" w:cstheme="minorHAnsi"/>
          <w:bCs/>
          <w:color w:val="000000"/>
        </w:rPr>
      </w:pPr>
    </w:p>
    <w:p w:rsidR="00855CB2" w:rsidRDefault="00855CB2" w:rsidP="00B77599">
      <w:pPr>
        <w:pStyle w:val="SemEspaamento"/>
        <w:spacing w:before="0"/>
        <w:ind w:right="1133"/>
        <w:rPr>
          <w:rFonts w:asciiTheme="minorHAnsi" w:hAnsiTheme="minorHAnsi" w:cstheme="minorHAnsi"/>
          <w:bCs/>
          <w:color w:val="000000"/>
        </w:rPr>
      </w:pPr>
    </w:p>
    <w:p w:rsidR="00855CB2" w:rsidRDefault="00855CB2" w:rsidP="00B77599">
      <w:pPr>
        <w:pStyle w:val="SemEspaamento"/>
        <w:spacing w:before="0"/>
        <w:ind w:right="1133"/>
        <w:rPr>
          <w:rFonts w:asciiTheme="minorHAnsi" w:hAnsiTheme="minorHAnsi" w:cstheme="minorHAnsi"/>
          <w:bCs/>
          <w:color w:val="000000"/>
        </w:rPr>
      </w:pPr>
    </w:p>
    <w:p w:rsidR="00855CB2" w:rsidRDefault="00855CB2" w:rsidP="00B77599">
      <w:pPr>
        <w:pStyle w:val="SemEspaamento"/>
        <w:spacing w:before="0"/>
        <w:ind w:right="1133"/>
        <w:rPr>
          <w:rFonts w:asciiTheme="minorHAnsi" w:hAnsiTheme="minorHAnsi" w:cstheme="minorHAnsi"/>
          <w:bCs/>
          <w:color w:val="000000"/>
        </w:rPr>
      </w:pPr>
    </w:p>
    <w:p w:rsidR="00855CB2" w:rsidRDefault="00855CB2" w:rsidP="00B77599">
      <w:pPr>
        <w:pStyle w:val="SemEspaamento"/>
        <w:spacing w:before="0"/>
        <w:ind w:right="1133"/>
        <w:rPr>
          <w:rFonts w:asciiTheme="minorHAnsi" w:hAnsiTheme="minorHAnsi" w:cstheme="minorHAnsi"/>
          <w:bCs/>
          <w:color w:val="000000"/>
        </w:rPr>
      </w:pPr>
    </w:p>
    <w:p w:rsidR="00855CB2" w:rsidRDefault="00855CB2" w:rsidP="00B77599">
      <w:pPr>
        <w:pStyle w:val="SemEspaamento"/>
        <w:spacing w:before="0"/>
        <w:ind w:right="1133"/>
        <w:rPr>
          <w:rFonts w:asciiTheme="minorHAnsi" w:hAnsiTheme="minorHAnsi" w:cstheme="minorHAnsi"/>
          <w:bCs/>
          <w:color w:val="000000"/>
        </w:rPr>
      </w:pPr>
    </w:p>
    <w:p w:rsidR="00855CB2" w:rsidRPr="00B77599" w:rsidRDefault="00855CB2" w:rsidP="00B77599">
      <w:pPr>
        <w:pStyle w:val="SemEspaamento"/>
        <w:spacing w:before="0"/>
        <w:ind w:right="1133"/>
        <w:rPr>
          <w:rFonts w:asciiTheme="minorHAnsi" w:hAnsiTheme="minorHAnsi" w:cstheme="minorHAnsi"/>
          <w:bCs/>
          <w:color w:val="000000"/>
        </w:rPr>
      </w:pPr>
    </w:p>
    <w:p w:rsidR="0016468D" w:rsidRPr="00B77599" w:rsidRDefault="0016468D" w:rsidP="00B77599">
      <w:pPr>
        <w:pStyle w:val="SemEspaamento"/>
        <w:spacing w:before="0"/>
        <w:ind w:right="1133"/>
        <w:rPr>
          <w:rFonts w:asciiTheme="minorHAnsi" w:hAnsiTheme="minorHAnsi" w:cstheme="minorHAnsi"/>
          <w:bCs/>
          <w:color w:val="000000"/>
        </w:rPr>
      </w:pPr>
    </w:p>
    <w:p w:rsidR="007611FF" w:rsidRPr="00B77599" w:rsidRDefault="00BF0DBB"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lastRenderedPageBreak/>
        <w:t>SUMÁRIO</w:t>
      </w:r>
    </w:p>
    <w:p w:rsidR="007D1C4B" w:rsidRPr="00B77599" w:rsidRDefault="007D1C4B" w:rsidP="00B77599">
      <w:pPr>
        <w:pStyle w:val="SemEspaamento"/>
        <w:spacing w:before="0"/>
        <w:ind w:right="1133"/>
        <w:rPr>
          <w:rFonts w:asciiTheme="minorHAnsi" w:hAnsiTheme="minorHAnsi" w:cstheme="minorHAnsi"/>
          <w:b/>
        </w:rPr>
      </w:pPr>
    </w:p>
    <w:p w:rsidR="00A17EAA" w:rsidRDefault="006C7751">
      <w:pPr>
        <w:pStyle w:val="Sumrio1"/>
        <w:rPr>
          <w:rFonts w:eastAsiaTheme="minorEastAsia" w:cstheme="minorBidi"/>
          <w:bCs w:val="0"/>
          <w:i w:val="0"/>
          <w:iCs w:val="0"/>
          <w:noProof/>
          <w:szCs w:val="22"/>
          <w:lang w:eastAsia="pt-BR"/>
        </w:rPr>
      </w:pPr>
      <w:r w:rsidRPr="006C7751">
        <w:rPr>
          <w:b/>
          <w:szCs w:val="22"/>
        </w:rPr>
        <w:fldChar w:fldCharType="begin"/>
      </w:r>
      <w:r w:rsidR="005B2464" w:rsidRPr="00B77599">
        <w:rPr>
          <w:szCs w:val="22"/>
        </w:rPr>
        <w:instrText xml:space="preserve"> TOC \h \z \t "Título 1;1" </w:instrText>
      </w:r>
      <w:r w:rsidRPr="006C7751">
        <w:rPr>
          <w:b/>
          <w:szCs w:val="22"/>
        </w:rPr>
        <w:fldChar w:fldCharType="separate"/>
      </w:r>
      <w:hyperlink w:anchor="_Toc175227296" w:history="1">
        <w:r w:rsidR="00A17EAA" w:rsidRPr="00D142E8">
          <w:rPr>
            <w:rStyle w:val="Hyperlink"/>
            <w:noProof/>
          </w:rPr>
          <w:t>1</w:t>
        </w:r>
        <w:r w:rsidR="00A17EAA">
          <w:rPr>
            <w:rFonts w:eastAsiaTheme="minorEastAsia" w:cstheme="minorBidi"/>
            <w:bCs w:val="0"/>
            <w:i w:val="0"/>
            <w:iCs w:val="0"/>
            <w:noProof/>
            <w:szCs w:val="22"/>
            <w:lang w:eastAsia="pt-BR"/>
          </w:rPr>
          <w:tab/>
        </w:r>
        <w:r w:rsidR="00A17EAA" w:rsidRPr="00D142E8">
          <w:rPr>
            <w:rStyle w:val="Hyperlink"/>
            <w:noProof/>
          </w:rPr>
          <w:t>DO PREÂMBULO</w:t>
        </w:r>
        <w:r w:rsidR="00A17EAA">
          <w:rPr>
            <w:noProof/>
            <w:webHidden/>
          </w:rPr>
          <w:tab/>
        </w:r>
        <w:r>
          <w:rPr>
            <w:noProof/>
            <w:webHidden/>
          </w:rPr>
          <w:fldChar w:fldCharType="begin"/>
        </w:r>
        <w:r w:rsidR="00A17EAA">
          <w:rPr>
            <w:noProof/>
            <w:webHidden/>
          </w:rPr>
          <w:instrText xml:space="preserve"> PAGEREF _Toc175227296 \h </w:instrText>
        </w:r>
        <w:r>
          <w:rPr>
            <w:noProof/>
            <w:webHidden/>
          </w:rPr>
        </w:r>
        <w:r>
          <w:rPr>
            <w:noProof/>
            <w:webHidden/>
          </w:rPr>
          <w:fldChar w:fldCharType="separate"/>
        </w:r>
        <w:r w:rsidR="0053600C">
          <w:rPr>
            <w:noProof/>
            <w:webHidden/>
          </w:rPr>
          <w:t>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297" w:history="1">
        <w:r w:rsidR="00A17EAA" w:rsidRPr="00D142E8">
          <w:rPr>
            <w:rStyle w:val="Hyperlink"/>
            <w:noProof/>
          </w:rPr>
          <w:t>2</w:t>
        </w:r>
        <w:r w:rsidR="00A17EAA">
          <w:rPr>
            <w:rFonts w:eastAsiaTheme="minorEastAsia" w:cstheme="minorBidi"/>
            <w:bCs w:val="0"/>
            <w:i w:val="0"/>
            <w:iCs w:val="0"/>
            <w:noProof/>
            <w:szCs w:val="22"/>
            <w:lang w:eastAsia="pt-BR"/>
          </w:rPr>
          <w:tab/>
        </w:r>
        <w:r w:rsidR="00A17EAA" w:rsidRPr="00D142E8">
          <w:rPr>
            <w:rStyle w:val="Hyperlink"/>
            <w:noProof/>
          </w:rPr>
          <w:t>DO OBJETO</w:t>
        </w:r>
        <w:r w:rsidR="00A17EAA">
          <w:rPr>
            <w:noProof/>
            <w:webHidden/>
          </w:rPr>
          <w:tab/>
        </w:r>
        <w:r>
          <w:rPr>
            <w:noProof/>
            <w:webHidden/>
          </w:rPr>
          <w:fldChar w:fldCharType="begin"/>
        </w:r>
        <w:r w:rsidR="00A17EAA">
          <w:rPr>
            <w:noProof/>
            <w:webHidden/>
          </w:rPr>
          <w:instrText xml:space="preserve"> PAGEREF _Toc175227297 \h </w:instrText>
        </w:r>
        <w:r>
          <w:rPr>
            <w:noProof/>
            <w:webHidden/>
          </w:rPr>
        </w:r>
        <w:r>
          <w:rPr>
            <w:noProof/>
            <w:webHidden/>
          </w:rPr>
          <w:fldChar w:fldCharType="separate"/>
        </w:r>
        <w:r w:rsidR="0053600C">
          <w:rPr>
            <w:noProof/>
            <w:webHidden/>
          </w:rPr>
          <w:t>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298" w:history="1">
        <w:r w:rsidR="00A17EAA" w:rsidRPr="00D142E8">
          <w:rPr>
            <w:rStyle w:val="Hyperlink"/>
            <w:noProof/>
          </w:rPr>
          <w:t>3</w:t>
        </w:r>
        <w:r w:rsidR="00A17EAA">
          <w:rPr>
            <w:rFonts w:eastAsiaTheme="minorEastAsia" w:cstheme="minorBidi"/>
            <w:bCs w:val="0"/>
            <w:i w:val="0"/>
            <w:iCs w:val="0"/>
            <w:noProof/>
            <w:szCs w:val="22"/>
            <w:lang w:eastAsia="pt-BR"/>
          </w:rPr>
          <w:tab/>
        </w:r>
        <w:r w:rsidR="00A17EAA" w:rsidRPr="00D142E8">
          <w:rPr>
            <w:rStyle w:val="Hyperlink"/>
            <w:noProof/>
          </w:rPr>
          <w:t>LOCAL DE PARTICIPAÇÃO</w:t>
        </w:r>
        <w:r w:rsidR="00A17EAA">
          <w:rPr>
            <w:noProof/>
            <w:webHidden/>
          </w:rPr>
          <w:tab/>
        </w:r>
        <w:r>
          <w:rPr>
            <w:noProof/>
            <w:webHidden/>
          </w:rPr>
          <w:fldChar w:fldCharType="begin"/>
        </w:r>
        <w:r w:rsidR="00A17EAA">
          <w:rPr>
            <w:noProof/>
            <w:webHidden/>
          </w:rPr>
          <w:instrText xml:space="preserve"> PAGEREF _Toc175227298 \h </w:instrText>
        </w:r>
        <w:r>
          <w:rPr>
            <w:noProof/>
            <w:webHidden/>
          </w:rPr>
        </w:r>
        <w:r>
          <w:rPr>
            <w:noProof/>
            <w:webHidden/>
          </w:rPr>
          <w:fldChar w:fldCharType="separate"/>
        </w:r>
        <w:r w:rsidR="0053600C">
          <w:rPr>
            <w:noProof/>
            <w:webHidden/>
          </w:rPr>
          <w:t>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299" w:history="1">
        <w:r w:rsidR="00A17EAA" w:rsidRPr="00D142E8">
          <w:rPr>
            <w:rStyle w:val="Hyperlink"/>
            <w:noProof/>
          </w:rPr>
          <w:t>4</w:t>
        </w:r>
        <w:r w:rsidR="00A17EAA">
          <w:rPr>
            <w:rFonts w:eastAsiaTheme="minorEastAsia" w:cstheme="minorBidi"/>
            <w:bCs w:val="0"/>
            <w:i w:val="0"/>
            <w:iCs w:val="0"/>
            <w:noProof/>
            <w:szCs w:val="22"/>
            <w:lang w:eastAsia="pt-BR"/>
          </w:rPr>
          <w:tab/>
        </w:r>
        <w:r w:rsidR="00A17EAA" w:rsidRPr="00D142E8">
          <w:rPr>
            <w:rStyle w:val="Hyperlink"/>
            <w:noProof/>
          </w:rPr>
          <w:t>DO CREDENCIAMENTO JUNTO A LICITANET – LICITAÇÕES ON-LINE</w:t>
        </w:r>
        <w:r w:rsidR="00A17EAA">
          <w:rPr>
            <w:noProof/>
            <w:webHidden/>
          </w:rPr>
          <w:tab/>
        </w:r>
        <w:r>
          <w:rPr>
            <w:noProof/>
            <w:webHidden/>
          </w:rPr>
          <w:fldChar w:fldCharType="begin"/>
        </w:r>
        <w:r w:rsidR="00A17EAA">
          <w:rPr>
            <w:noProof/>
            <w:webHidden/>
          </w:rPr>
          <w:instrText xml:space="preserve"> PAGEREF _Toc175227299 \h </w:instrText>
        </w:r>
        <w:r>
          <w:rPr>
            <w:noProof/>
            <w:webHidden/>
          </w:rPr>
        </w:r>
        <w:r>
          <w:rPr>
            <w:noProof/>
            <w:webHidden/>
          </w:rPr>
          <w:fldChar w:fldCharType="separate"/>
        </w:r>
        <w:r w:rsidR="0053600C">
          <w:rPr>
            <w:noProof/>
            <w:webHidden/>
          </w:rPr>
          <w:t>5</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0" w:history="1">
        <w:r w:rsidR="00A17EAA" w:rsidRPr="00D142E8">
          <w:rPr>
            <w:rStyle w:val="Hyperlink"/>
            <w:noProof/>
          </w:rPr>
          <w:t>5</w:t>
        </w:r>
        <w:r w:rsidR="00A17EAA">
          <w:rPr>
            <w:rFonts w:eastAsiaTheme="minorEastAsia" w:cstheme="minorBidi"/>
            <w:bCs w:val="0"/>
            <w:i w:val="0"/>
            <w:iCs w:val="0"/>
            <w:noProof/>
            <w:szCs w:val="22"/>
            <w:lang w:eastAsia="pt-BR"/>
          </w:rPr>
          <w:tab/>
        </w:r>
        <w:r w:rsidR="00A17EAA" w:rsidRPr="00D142E8">
          <w:rPr>
            <w:rStyle w:val="Hyperlink"/>
            <w:noProof/>
          </w:rPr>
          <w:t>CONDIÇÕES PARA PARTICIPAÇÃO</w:t>
        </w:r>
        <w:r w:rsidR="00A17EAA">
          <w:rPr>
            <w:noProof/>
            <w:webHidden/>
          </w:rPr>
          <w:tab/>
        </w:r>
        <w:r>
          <w:rPr>
            <w:noProof/>
            <w:webHidden/>
          </w:rPr>
          <w:fldChar w:fldCharType="begin"/>
        </w:r>
        <w:r w:rsidR="00A17EAA">
          <w:rPr>
            <w:noProof/>
            <w:webHidden/>
          </w:rPr>
          <w:instrText xml:space="preserve"> PAGEREF _Toc175227300 \h </w:instrText>
        </w:r>
        <w:r>
          <w:rPr>
            <w:noProof/>
            <w:webHidden/>
          </w:rPr>
        </w:r>
        <w:r>
          <w:rPr>
            <w:noProof/>
            <w:webHidden/>
          </w:rPr>
          <w:fldChar w:fldCharType="separate"/>
        </w:r>
        <w:r w:rsidR="0053600C">
          <w:rPr>
            <w:noProof/>
            <w:webHidden/>
          </w:rPr>
          <w:t>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1" w:history="1">
        <w:r w:rsidR="00A17EAA" w:rsidRPr="00D142E8">
          <w:rPr>
            <w:rStyle w:val="Hyperlink"/>
            <w:noProof/>
          </w:rPr>
          <w:t>6</w:t>
        </w:r>
        <w:r w:rsidR="00A17EAA">
          <w:rPr>
            <w:rFonts w:eastAsiaTheme="minorEastAsia" w:cstheme="minorBidi"/>
            <w:bCs w:val="0"/>
            <w:i w:val="0"/>
            <w:iCs w:val="0"/>
            <w:noProof/>
            <w:szCs w:val="22"/>
            <w:lang w:eastAsia="pt-BR"/>
          </w:rPr>
          <w:tab/>
        </w:r>
        <w:r w:rsidR="00A17EAA" w:rsidRPr="00D142E8">
          <w:rPr>
            <w:rStyle w:val="Hyperlink"/>
            <w:noProof/>
          </w:rPr>
          <w:t>REGULAMENTO OPERACIONAL DO CERTAME.</w:t>
        </w:r>
        <w:r w:rsidR="00A17EAA">
          <w:rPr>
            <w:noProof/>
            <w:webHidden/>
          </w:rPr>
          <w:tab/>
        </w:r>
        <w:r>
          <w:rPr>
            <w:noProof/>
            <w:webHidden/>
          </w:rPr>
          <w:fldChar w:fldCharType="begin"/>
        </w:r>
        <w:r w:rsidR="00A17EAA">
          <w:rPr>
            <w:noProof/>
            <w:webHidden/>
          </w:rPr>
          <w:instrText xml:space="preserve"> PAGEREF _Toc175227301 \h </w:instrText>
        </w:r>
        <w:r>
          <w:rPr>
            <w:noProof/>
            <w:webHidden/>
          </w:rPr>
        </w:r>
        <w:r>
          <w:rPr>
            <w:noProof/>
            <w:webHidden/>
          </w:rPr>
          <w:fldChar w:fldCharType="separate"/>
        </w:r>
        <w:r w:rsidR="0053600C">
          <w:rPr>
            <w:noProof/>
            <w:webHidden/>
          </w:rPr>
          <w:t>8</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2" w:history="1">
        <w:r w:rsidR="00A17EAA" w:rsidRPr="00D142E8">
          <w:rPr>
            <w:rStyle w:val="Hyperlink"/>
            <w:noProof/>
          </w:rPr>
          <w:t>7</w:t>
        </w:r>
        <w:r w:rsidR="00A17EAA">
          <w:rPr>
            <w:rFonts w:eastAsiaTheme="minorEastAsia" w:cstheme="minorBidi"/>
            <w:bCs w:val="0"/>
            <w:i w:val="0"/>
            <w:iCs w:val="0"/>
            <w:noProof/>
            <w:szCs w:val="22"/>
            <w:lang w:eastAsia="pt-BR"/>
          </w:rPr>
          <w:tab/>
        </w:r>
        <w:r w:rsidR="00A17EAA" w:rsidRPr="00D142E8">
          <w:rPr>
            <w:rStyle w:val="Hyperlink"/>
            <w:noProof/>
          </w:rPr>
          <w:t>DA IMPUGNAÇÃO AO EDITAL E DO PEDIDO DE ESCLARECIMENTO</w:t>
        </w:r>
        <w:r w:rsidR="00A17EAA">
          <w:rPr>
            <w:noProof/>
            <w:webHidden/>
          </w:rPr>
          <w:tab/>
        </w:r>
        <w:r>
          <w:rPr>
            <w:noProof/>
            <w:webHidden/>
          </w:rPr>
          <w:fldChar w:fldCharType="begin"/>
        </w:r>
        <w:r w:rsidR="00A17EAA">
          <w:rPr>
            <w:noProof/>
            <w:webHidden/>
          </w:rPr>
          <w:instrText xml:space="preserve"> PAGEREF _Toc175227302 \h </w:instrText>
        </w:r>
        <w:r>
          <w:rPr>
            <w:noProof/>
            <w:webHidden/>
          </w:rPr>
        </w:r>
        <w:r>
          <w:rPr>
            <w:noProof/>
            <w:webHidden/>
          </w:rPr>
          <w:fldChar w:fldCharType="separate"/>
        </w:r>
        <w:r w:rsidR="0053600C">
          <w:rPr>
            <w:noProof/>
            <w:webHidden/>
          </w:rPr>
          <w:t>8</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3" w:history="1">
        <w:r w:rsidR="00A17EAA" w:rsidRPr="00D142E8">
          <w:rPr>
            <w:rStyle w:val="Hyperlink"/>
            <w:noProof/>
          </w:rPr>
          <w:t>8</w:t>
        </w:r>
        <w:r w:rsidR="00A17EAA">
          <w:rPr>
            <w:rFonts w:eastAsiaTheme="minorEastAsia" w:cstheme="minorBidi"/>
            <w:bCs w:val="0"/>
            <w:i w:val="0"/>
            <w:iCs w:val="0"/>
            <w:noProof/>
            <w:szCs w:val="22"/>
            <w:lang w:eastAsia="pt-BR"/>
          </w:rPr>
          <w:tab/>
        </w:r>
        <w:r w:rsidR="00A17EAA" w:rsidRPr="00D142E8">
          <w:rPr>
            <w:rStyle w:val="Hyperlink"/>
            <w:noProof/>
          </w:rPr>
          <w:t>DO BENEFÍCIO ÀS MICROEMPRESAS E EMPRESAS DE PEQUENO PORTE</w:t>
        </w:r>
        <w:r w:rsidR="00A17EAA">
          <w:rPr>
            <w:noProof/>
            <w:webHidden/>
          </w:rPr>
          <w:tab/>
        </w:r>
        <w:r>
          <w:rPr>
            <w:noProof/>
            <w:webHidden/>
          </w:rPr>
          <w:fldChar w:fldCharType="begin"/>
        </w:r>
        <w:r w:rsidR="00A17EAA">
          <w:rPr>
            <w:noProof/>
            <w:webHidden/>
          </w:rPr>
          <w:instrText xml:space="preserve"> PAGEREF _Toc175227303 \h </w:instrText>
        </w:r>
        <w:r>
          <w:rPr>
            <w:noProof/>
            <w:webHidden/>
          </w:rPr>
        </w:r>
        <w:r>
          <w:rPr>
            <w:noProof/>
            <w:webHidden/>
          </w:rPr>
          <w:fldChar w:fldCharType="separate"/>
        </w:r>
        <w:r w:rsidR="0053600C">
          <w:rPr>
            <w:noProof/>
            <w:webHidden/>
          </w:rPr>
          <w:t>9</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4" w:history="1">
        <w:r w:rsidR="00A17EAA" w:rsidRPr="00D142E8">
          <w:rPr>
            <w:rStyle w:val="Hyperlink"/>
            <w:noProof/>
          </w:rPr>
          <w:t>9</w:t>
        </w:r>
        <w:r w:rsidR="00A17EAA">
          <w:rPr>
            <w:rFonts w:eastAsiaTheme="minorEastAsia" w:cstheme="minorBidi"/>
            <w:bCs w:val="0"/>
            <w:i w:val="0"/>
            <w:iCs w:val="0"/>
            <w:noProof/>
            <w:szCs w:val="22"/>
            <w:lang w:eastAsia="pt-BR"/>
          </w:rPr>
          <w:tab/>
        </w:r>
        <w:r w:rsidR="00A17EAA" w:rsidRPr="00D142E8">
          <w:rPr>
            <w:rStyle w:val="Hyperlink"/>
            <w:noProof/>
          </w:rPr>
          <w:t>DO MODO DE DISPUTA</w:t>
        </w:r>
        <w:r w:rsidR="00A17EAA">
          <w:rPr>
            <w:noProof/>
            <w:webHidden/>
          </w:rPr>
          <w:tab/>
        </w:r>
        <w:r>
          <w:rPr>
            <w:noProof/>
            <w:webHidden/>
          </w:rPr>
          <w:fldChar w:fldCharType="begin"/>
        </w:r>
        <w:r w:rsidR="00A17EAA">
          <w:rPr>
            <w:noProof/>
            <w:webHidden/>
          </w:rPr>
          <w:instrText xml:space="preserve"> PAGEREF _Toc175227304 \h </w:instrText>
        </w:r>
        <w:r>
          <w:rPr>
            <w:noProof/>
            <w:webHidden/>
          </w:rPr>
        </w:r>
        <w:r>
          <w:rPr>
            <w:noProof/>
            <w:webHidden/>
          </w:rPr>
          <w:fldChar w:fldCharType="separate"/>
        </w:r>
        <w:r w:rsidR="0053600C">
          <w:rPr>
            <w:noProof/>
            <w:webHidden/>
          </w:rPr>
          <w:t>9</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5" w:history="1">
        <w:r w:rsidR="00A17EAA" w:rsidRPr="00D142E8">
          <w:rPr>
            <w:rStyle w:val="Hyperlink"/>
            <w:noProof/>
          </w:rPr>
          <w:t>10</w:t>
        </w:r>
        <w:r w:rsidR="00A17EAA">
          <w:rPr>
            <w:rFonts w:eastAsiaTheme="minorEastAsia" w:cstheme="minorBidi"/>
            <w:bCs w:val="0"/>
            <w:i w:val="0"/>
            <w:iCs w:val="0"/>
            <w:noProof/>
            <w:szCs w:val="22"/>
            <w:lang w:eastAsia="pt-BR"/>
          </w:rPr>
          <w:tab/>
        </w:r>
        <w:r w:rsidR="00A17EAA" w:rsidRPr="00D142E8">
          <w:rPr>
            <w:rStyle w:val="Hyperlink"/>
            <w:noProof/>
          </w:rPr>
          <w:t>DA APRESENTAÇÃO DA PROPOSTA DE PREÇOS INICIAL</w:t>
        </w:r>
        <w:r w:rsidR="00A17EAA">
          <w:rPr>
            <w:noProof/>
            <w:webHidden/>
          </w:rPr>
          <w:tab/>
        </w:r>
        <w:r>
          <w:rPr>
            <w:noProof/>
            <w:webHidden/>
          </w:rPr>
          <w:fldChar w:fldCharType="begin"/>
        </w:r>
        <w:r w:rsidR="00A17EAA">
          <w:rPr>
            <w:noProof/>
            <w:webHidden/>
          </w:rPr>
          <w:instrText xml:space="preserve"> PAGEREF _Toc175227305 \h </w:instrText>
        </w:r>
        <w:r>
          <w:rPr>
            <w:noProof/>
            <w:webHidden/>
          </w:rPr>
        </w:r>
        <w:r>
          <w:rPr>
            <w:noProof/>
            <w:webHidden/>
          </w:rPr>
          <w:fldChar w:fldCharType="separate"/>
        </w:r>
        <w:r w:rsidR="0053600C">
          <w:rPr>
            <w:noProof/>
            <w:webHidden/>
          </w:rPr>
          <w:t>10</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6" w:history="1">
        <w:r w:rsidR="00A17EAA" w:rsidRPr="00D142E8">
          <w:rPr>
            <w:rStyle w:val="Hyperlink"/>
            <w:noProof/>
          </w:rPr>
          <w:t>11</w:t>
        </w:r>
        <w:r w:rsidR="00A17EAA">
          <w:rPr>
            <w:rFonts w:eastAsiaTheme="minorEastAsia" w:cstheme="minorBidi"/>
            <w:bCs w:val="0"/>
            <w:i w:val="0"/>
            <w:iCs w:val="0"/>
            <w:noProof/>
            <w:szCs w:val="22"/>
            <w:lang w:eastAsia="pt-BR"/>
          </w:rPr>
          <w:tab/>
        </w:r>
        <w:r w:rsidR="00A17EAA" w:rsidRPr="00D142E8">
          <w:rPr>
            <w:rStyle w:val="Hyperlink"/>
            <w:noProof/>
          </w:rPr>
          <w:t>DA FORMULAÇÃO DE LANCES, CONVOCAÇÃO ME/EPP E CRITÉRIO DE DESEMPATE</w:t>
        </w:r>
        <w:r w:rsidR="00A17EAA">
          <w:rPr>
            <w:noProof/>
            <w:webHidden/>
          </w:rPr>
          <w:tab/>
        </w:r>
        <w:r>
          <w:rPr>
            <w:noProof/>
            <w:webHidden/>
          </w:rPr>
          <w:fldChar w:fldCharType="begin"/>
        </w:r>
        <w:r w:rsidR="00A17EAA">
          <w:rPr>
            <w:noProof/>
            <w:webHidden/>
          </w:rPr>
          <w:instrText xml:space="preserve"> PAGEREF _Toc175227306 \h </w:instrText>
        </w:r>
        <w:r>
          <w:rPr>
            <w:noProof/>
            <w:webHidden/>
          </w:rPr>
        </w:r>
        <w:r>
          <w:rPr>
            <w:noProof/>
            <w:webHidden/>
          </w:rPr>
          <w:fldChar w:fldCharType="separate"/>
        </w:r>
        <w:r w:rsidR="0053600C">
          <w:rPr>
            <w:noProof/>
            <w:webHidden/>
          </w:rPr>
          <w:t>11</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7" w:history="1">
        <w:r w:rsidR="00A17EAA" w:rsidRPr="00D142E8">
          <w:rPr>
            <w:rStyle w:val="Hyperlink"/>
            <w:noProof/>
          </w:rPr>
          <w:t>12</w:t>
        </w:r>
        <w:r w:rsidR="00A17EAA">
          <w:rPr>
            <w:rFonts w:eastAsiaTheme="minorEastAsia" w:cstheme="minorBidi"/>
            <w:bCs w:val="0"/>
            <w:i w:val="0"/>
            <w:iCs w:val="0"/>
            <w:noProof/>
            <w:szCs w:val="22"/>
            <w:lang w:eastAsia="pt-BR"/>
          </w:rPr>
          <w:tab/>
        </w:r>
        <w:r w:rsidR="00A17EAA" w:rsidRPr="00D142E8">
          <w:rPr>
            <w:rStyle w:val="Hyperlink"/>
            <w:noProof/>
          </w:rPr>
          <w:t>DA FASE DE NEGOCIAÇÃO E JULGAMENTO DA PROPOSTA DE PREÇOS</w:t>
        </w:r>
        <w:r w:rsidR="00A17EAA">
          <w:rPr>
            <w:noProof/>
            <w:webHidden/>
          </w:rPr>
          <w:tab/>
        </w:r>
        <w:r>
          <w:rPr>
            <w:noProof/>
            <w:webHidden/>
          </w:rPr>
          <w:fldChar w:fldCharType="begin"/>
        </w:r>
        <w:r w:rsidR="00A17EAA">
          <w:rPr>
            <w:noProof/>
            <w:webHidden/>
          </w:rPr>
          <w:instrText xml:space="preserve"> PAGEREF _Toc175227307 \h </w:instrText>
        </w:r>
        <w:r>
          <w:rPr>
            <w:noProof/>
            <w:webHidden/>
          </w:rPr>
        </w:r>
        <w:r>
          <w:rPr>
            <w:noProof/>
            <w:webHidden/>
          </w:rPr>
          <w:fldChar w:fldCharType="separate"/>
        </w:r>
        <w:r w:rsidR="0053600C">
          <w:rPr>
            <w:noProof/>
            <w:webHidden/>
          </w:rPr>
          <w:t>14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8" w:history="1">
        <w:r w:rsidR="00A17EAA" w:rsidRPr="00D142E8">
          <w:rPr>
            <w:rStyle w:val="Hyperlink"/>
            <w:noProof/>
          </w:rPr>
          <w:t>13</w:t>
        </w:r>
        <w:r w:rsidR="00A17EAA">
          <w:rPr>
            <w:rFonts w:eastAsiaTheme="minorEastAsia" w:cstheme="minorBidi"/>
            <w:bCs w:val="0"/>
            <w:i w:val="0"/>
            <w:iCs w:val="0"/>
            <w:noProof/>
            <w:szCs w:val="22"/>
            <w:lang w:eastAsia="pt-BR"/>
          </w:rPr>
          <w:tab/>
        </w:r>
        <w:r w:rsidR="00A17EAA" w:rsidRPr="00D142E8">
          <w:rPr>
            <w:rStyle w:val="Hyperlink"/>
            <w:noProof/>
          </w:rPr>
          <w:t>ELABORAÇÃO DA PROPOSTA FINAL E SEU ANEXO AO SISTEMA</w:t>
        </w:r>
        <w:r w:rsidR="00A17EAA">
          <w:rPr>
            <w:noProof/>
            <w:webHidden/>
          </w:rPr>
          <w:tab/>
        </w:r>
        <w:r>
          <w:rPr>
            <w:noProof/>
            <w:webHidden/>
          </w:rPr>
          <w:fldChar w:fldCharType="begin"/>
        </w:r>
        <w:r w:rsidR="00A17EAA">
          <w:rPr>
            <w:noProof/>
            <w:webHidden/>
          </w:rPr>
          <w:instrText xml:space="preserve"> PAGEREF _Toc175227308 \h </w:instrText>
        </w:r>
        <w:r>
          <w:rPr>
            <w:noProof/>
            <w:webHidden/>
          </w:rPr>
        </w:r>
        <w:r>
          <w:rPr>
            <w:noProof/>
            <w:webHidden/>
          </w:rPr>
          <w:fldChar w:fldCharType="separate"/>
        </w:r>
        <w:r w:rsidR="0053600C">
          <w:rPr>
            <w:noProof/>
            <w:webHidden/>
          </w:rPr>
          <w:t>15</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09" w:history="1">
        <w:r w:rsidR="00A17EAA" w:rsidRPr="00D142E8">
          <w:rPr>
            <w:rStyle w:val="Hyperlink"/>
            <w:noProof/>
          </w:rPr>
          <w:t>14</w:t>
        </w:r>
        <w:r w:rsidR="00A17EAA">
          <w:rPr>
            <w:rFonts w:eastAsiaTheme="minorEastAsia" w:cstheme="minorBidi"/>
            <w:bCs w:val="0"/>
            <w:i w:val="0"/>
            <w:iCs w:val="0"/>
            <w:noProof/>
            <w:szCs w:val="22"/>
            <w:lang w:eastAsia="pt-BR"/>
          </w:rPr>
          <w:tab/>
        </w:r>
        <w:r w:rsidR="00A17EAA" w:rsidRPr="00D142E8">
          <w:rPr>
            <w:rStyle w:val="Hyperlink"/>
            <w:noProof/>
          </w:rPr>
          <w:t>DA FASE DE HABILITAÇÃO</w:t>
        </w:r>
        <w:r w:rsidR="00A17EAA">
          <w:rPr>
            <w:noProof/>
            <w:webHidden/>
          </w:rPr>
          <w:tab/>
        </w:r>
        <w:r>
          <w:rPr>
            <w:noProof/>
            <w:webHidden/>
          </w:rPr>
          <w:fldChar w:fldCharType="begin"/>
        </w:r>
        <w:r w:rsidR="00A17EAA">
          <w:rPr>
            <w:noProof/>
            <w:webHidden/>
          </w:rPr>
          <w:instrText xml:space="preserve"> PAGEREF _Toc175227309 \h </w:instrText>
        </w:r>
        <w:r>
          <w:rPr>
            <w:noProof/>
            <w:webHidden/>
          </w:rPr>
        </w:r>
        <w:r>
          <w:rPr>
            <w:noProof/>
            <w:webHidden/>
          </w:rPr>
          <w:fldChar w:fldCharType="separate"/>
        </w:r>
        <w:r w:rsidR="0053600C">
          <w:rPr>
            <w:noProof/>
            <w:webHidden/>
          </w:rPr>
          <w:t>18</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0" w:history="1">
        <w:r w:rsidR="00A17EAA" w:rsidRPr="00D142E8">
          <w:rPr>
            <w:rStyle w:val="Hyperlink"/>
            <w:noProof/>
          </w:rPr>
          <w:t>15</w:t>
        </w:r>
        <w:r w:rsidR="00A17EAA">
          <w:rPr>
            <w:rFonts w:eastAsiaTheme="minorEastAsia" w:cstheme="minorBidi"/>
            <w:bCs w:val="0"/>
            <w:i w:val="0"/>
            <w:iCs w:val="0"/>
            <w:noProof/>
            <w:szCs w:val="22"/>
            <w:lang w:eastAsia="pt-BR"/>
          </w:rPr>
          <w:tab/>
        </w:r>
        <w:r w:rsidR="00A17EAA" w:rsidRPr="00D142E8">
          <w:rPr>
            <w:rStyle w:val="Hyperlink"/>
            <w:noProof/>
          </w:rPr>
          <w:t>DO RECURSO</w:t>
        </w:r>
        <w:r w:rsidR="00A17EAA">
          <w:rPr>
            <w:noProof/>
            <w:webHidden/>
          </w:rPr>
          <w:tab/>
        </w:r>
        <w:r>
          <w:rPr>
            <w:noProof/>
            <w:webHidden/>
          </w:rPr>
          <w:fldChar w:fldCharType="begin"/>
        </w:r>
        <w:r w:rsidR="00A17EAA">
          <w:rPr>
            <w:noProof/>
            <w:webHidden/>
          </w:rPr>
          <w:instrText xml:space="preserve"> PAGEREF _Toc175227310 \h </w:instrText>
        </w:r>
        <w:r>
          <w:rPr>
            <w:noProof/>
            <w:webHidden/>
          </w:rPr>
        </w:r>
        <w:r>
          <w:rPr>
            <w:noProof/>
            <w:webHidden/>
          </w:rPr>
          <w:fldChar w:fldCharType="separate"/>
        </w:r>
        <w:r w:rsidR="0053600C">
          <w:rPr>
            <w:noProof/>
            <w:webHidden/>
          </w:rPr>
          <w:t>20</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1" w:history="1">
        <w:r w:rsidR="00A17EAA" w:rsidRPr="00D142E8">
          <w:rPr>
            <w:rStyle w:val="Hyperlink"/>
            <w:noProof/>
          </w:rPr>
          <w:t>16</w:t>
        </w:r>
        <w:r w:rsidR="00A17EAA">
          <w:rPr>
            <w:rFonts w:eastAsiaTheme="minorEastAsia" w:cstheme="minorBidi"/>
            <w:bCs w:val="0"/>
            <w:i w:val="0"/>
            <w:iCs w:val="0"/>
            <w:noProof/>
            <w:szCs w:val="22"/>
            <w:lang w:eastAsia="pt-BR"/>
          </w:rPr>
          <w:tab/>
        </w:r>
        <w:r w:rsidR="00A17EAA" w:rsidRPr="00D142E8">
          <w:rPr>
            <w:rStyle w:val="Hyperlink"/>
            <w:noProof/>
          </w:rPr>
          <w:t>DO ENCERRAMENTO DA LICITAÇÃO</w:t>
        </w:r>
        <w:r w:rsidR="00A17EAA">
          <w:rPr>
            <w:noProof/>
            <w:webHidden/>
          </w:rPr>
          <w:tab/>
        </w:r>
        <w:r>
          <w:rPr>
            <w:noProof/>
            <w:webHidden/>
          </w:rPr>
          <w:fldChar w:fldCharType="begin"/>
        </w:r>
        <w:r w:rsidR="00A17EAA">
          <w:rPr>
            <w:noProof/>
            <w:webHidden/>
          </w:rPr>
          <w:instrText xml:space="preserve"> PAGEREF _Toc175227311 \h </w:instrText>
        </w:r>
        <w:r>
          <w:rPr>
            <w:noProof/>
            <w:webHidden/>
          </w:rPr>
        </w:r>
        <w:r>
          <w:rPr>
            <w:noProof/>
            <w:webHidden/>
          </w:rPr>
          <w:fldChar w:fldCharType="separate"/>
        </w:r>
        <w:r w:rsidR="0053600C">
          <w:rPr>
            <w:noProof/>
            <w:webHidden/>
          </w:rPr>
          <w:t>21</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2" w:history="1">
        <w:r w:rsidR="00A17EAA" w:rsidRPr="00D142E8">
          <w:rPr>
            <w:rStyle w:val="Hyperlink"/>
            <w:noProof/>
          </w:rPr>
          <w:t>17</w:t>
        </w:r>
        <w:r w:rsidR="00A17EAA">
          <w:rPr>
            <w:rFonts w:eastAsiaTheme="minorEastAsia" w:cstheme="minorBidi"/>
            <w:bCs w:val="0"/>
            <w:i w:val="0"/>
            <w:iCs w:val="0"/>
            <w:noProof/>
            <w:szCs w:val="22"/>
            <w:lang w:eastAsia="pt-BR"/>
          </w:rPr>
          <w:tab/>
        </w:r>
        <w:r w:rsidR="00A17EAA" w:rsidRPr="00D142E8">
          <w:rPr>
            <w:rStyle w:val="Hyperlink"/>
            <w:noProof/>
          </w:rPr>
          <w:t>DA ADJUDICAÇÃO E HOMOLOGAÇÃO</w:t>
        </w:r>
        <w:r w:rsidR="00A17EAA">
          <w:rPr>
            <w:noProof/>
            <w:webHidden/>
          </w:rPr>
          <w:tab/>
        </w:r>
        <w:r>
          <w:rPr>
            <w:noProof/>
            <w:webHidden/>
          </w:rPr>
          <w:fldChar w:fldCharType="begin"/>
        </w:r>
        <w:r w:rsidR="00A17EAA">
          <w:rPr>
            <w:noProof/>
            <w:webHidden/>
          </w:rPr>
          <w:instrText xml:space="preserve"> PAGEREF _Toc175227312 \h </w:instrText>
        </w:r>
        <w:r>
          <w:rPr>
            <w:noProof/>
            <w:webHidden/>
          </w:rPr>
        </w:r>
        <w:r>
          <w:rPr>
            <w:noProof/>
            <w:webHidden/>
          </w:rPr>
          <w:fldChar w:fldCharType="separate"/>
        </w:r>
        <w:r w:rsidR="0053600C">
          <w:rPr>
            <w:noProof/>
            <w:webHidden/>
          </w:rPr>
          <w:t>21</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3" w:history="1">
        <w:r w:rsidR="00A17EAA" w:rsidRPr="00D142E8">
          <w:rPr>
            <w:rStyle w:val="Hyperlink"/>
            <w:noProof/>
          </w:rPr>
          <w:t>18</w:t>
        </w:r>
        <w:r w:rsidR="00A17EAA">
          <w:rPr>
            <w:rFonts w:eastAsiaTheme="minorEastAsia" w:cstheme="minorBidi"/>
            <w:bCs w:val="0"/>
            <w:i w:val="0"/>
            <w:iCs w:val="0"/>
            <w:noProof/>
            <w:szCs w:val="22"/>
            <w:lang w:eastAsia="pt-BR"/>
          </w:rPr>
          <w:tab/>
        </w:r>
        <w:r w:rsidR="00A17EAA" w:rsidRPr="00D142E8">
          <w:rPr>
            <w:rStyle w:val="Hyperlink"/>
            <w:noProof/>
          </w:rPr>
          <w:t>DA REVOGAÇÃO E DA ANULAÇÃO</w:t>
        </w:r>
        <w:r w:rsidR="00A17EAA">
          <w:rPr>
            <w:noProof/>
            <w:webHidden/>
          </w:rPr>
          <w:tab/>
        </w:r>
        <w:r>
          <w:rPr>
            <w:noProof/>
            <w:webHidden/>
          </w:rPr>
          <w:fldChar w:fldCharType="begin"/>
        </w:r>
        <w:r w:rsidR="00A17EAA">
          <w:rPr>
            <w:noProof/>
            <w:webHidden/>
          </w:rPr>
          <w:instrText xml:space="preserve"> PAGEREF _Toc175227313 \h </w:instrText>
        </w:r>
        <w:r>
          <w:rPr>
            <w:noProof/>
            <w:webHidden/>
          </w:rPr>
        </w:r>
        <w:r>
          <w:rPr>
            <w:noProof/>
            <w:webHidden/>
          </w:rPr>
          <w:fldChar w:fldCharType="separate"/>
        </w:r>
        <w:r w:rsidR="0053600C">
          <w:rPr>
            <w:noProof/>
            <w:webHidden/>
          </w:rPr>
          <w:t>21</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4" w:history="1">
        <w:r w:rsidR="00A17EAA" w:rsidRPr="00D142E8">
          <w:rPr>
            <w:rStyle w:val="Hyperlink"/>
            <w:noProof/>
          </w:rPr>
          <w:t>19</w:t>
        </w:r>
        <w:r w:rsidR="00A17EAA">
          <w:rPr>
            <w:rFonts w:eastAsiaTheme="minorEastAsia" w:cstheme="minorBidi"/>
            <w:bCs w:val="0"/>
            <w:i w:val="0"/>
            <w:iCs w:val="0"/>
            <w:noProof/>
            <w:szCs w:val="22"/>
            <w:lang w:eastAsia="pt-BR"/>
          </w:rPr>
          <w:tab/>
        </w:r>
        <w:r w:rsidR="00A17EAA" w:rsidRPr="00D142E8">
          <w:rPr>
            <w:rStyle w:val="Hyperlink"/>
            <w:noProof/>
          </w:rPr>
          <w:t>DAS INFRAÇÕES ADMINISTRATIVAS E SANÇÕES</w:t>
        </w:r>
        <w:r w:rsidR="00A17EAA">
          <w:rPr>
            <w:noProof/>
            <w:webHidden/>
          </w:rPr>
          <w:tab/>
        </w:r>
        <w:r>
          <w:rPr>
            <w:noProof/>
            <w:webHidden/>
          </w:rPr>
          <w:fldChar w:fldCharType="begin"/>
        </w:r>
        <w:r w:rsidR="00A17EAA">
          <w:rPr>
            <w:noProof/>
            <w:webHidden/>
          </w:rPr>
          <w:instrText xml:space="preserve"> PAGEREF _Toc175227314 \h </w:instrText>
        </w:r>
        <w:r>
          <w:rPr>
            <w:noProof/>
            <w:webHidden/>
          </w:rPr>
        </w:r>
        <w:r>
          <w:rPr>
            <w:noProof/>
            <w:webHidden/>
          </w:rPr>
          <w:fldChar w:fldCharType="separate"/>
        </w:r>
        <w:r w:rsidR="0053600C">
          <w:rPr>
            <w:noProof/>
            <w:webHidden/>
          </w:rPr>
          <w:t>21</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5" w:history="1">
        <w:r w:rsidR="00A17EAA" w:rsidRPr="00D142E8">
          <w:rPr>
            <w:rStyle w:val="Hyperlink"/>
            <w:noProof/>
          </w:rPr>
          <w:t>20</w:t>
        </w:r>
        <w:r w:rsidR="00A17EAA">
          <w:rPr>
            <w:rFonts w:eastAsiaTheme="minorEastAsia" w:cstheme="minorBidi"/>
            <w:bCs w:val="0"/>
            <w:i w:val="0"/>
            <w:iCs w:val="0"/>
            <w:noProof/>
            <w:szCs w:val="22"/>
            <w:lang w:eastAsia="pt-BR"/>
          </w:rPr>
          <w:tab/>
        </w:r>
        <w:r w:rsidR="00A17EAA" w:rsidRPr="00D142E8">
          <w:rPr>
            <w:rStyle w:val="Hyperlink"/>
            <w:noProof/>
          </w:rPr>
          <w:t>DA DOTAÇÃO ORÇAMENTÁRIA</w:t>
        </w:r>
        <w:r w:rsidR="00A17EAA">
          <w:rPr>
            <w:noProof/>
            <w:webHidden/>
          </w:rPr>
          <w:tab/>
        </w:r>
        <w:r>
          <w:rPr>
            <w:noProof/>
            <w:webHidden/>
          </w:rPr>
          <w:fldChar w:fldCharType="begin"/>
        </w:r>
        <w:r w:rsidR="00A17EAA">
          <w:rPr>
            <w:noProof/>
            <w:webHidden/>
          </w:rPr>
          <w:instrText xml:space="preserve"> PAGEREF _Toc175227315 \h </w:instrText>
        </w:r>
        <w:r>
          <w:rPr>
            <w:noProof/>
            <w:webHidden/>
          </w:rPr>
        </w:r>
        <w:r>
          <w:rPr>
            <w:noProof/>
            <w:webHidden/>
          </w:rPr>
          <w:fldChar w:fldCharType="separate"/>
        </w:r>
        <w:r w:rsidR="0053600C">
          <w:rPr>
            <w:noProof/>
            <w:webHidden/>
          </w:rPr>
          <w:t>24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6" w:history="1">
        <w:r w:rsidR="00A17EAA" w:rsidRPr="00D142E8">
          <w:rPr>
            <w:rStyle w:val="Hyperlink"/>
            <w:noProof/>
          </w:rPr>
          <w:t>21</w:t>
        </w:r>
        <w:r w:rsidR="00A17EAA">
          <w:rPr>
            <w:rFonts w:eastAsiaTheme="minorEastAsia" w:cstheme="minorBidi"/>
            <w:bCs w:val="0"/>
            <w:i w:val="0"/>
            <w:iCs w:val="0"/>
            <w:noProof/>
            <w:szCs w:val="22"/>
            <w:lang w:eastAsia="pt-BR"/>
          </w:rPr>
          <w:tab/>
        </w:r>
        <w:r w:rsidR="00A17EAA" w:rsidRPr="00D142E8">
          <w:rPr>
            <w:rStyle w:val="Hyperlink"/>
            <w:noProof/>
          </w:rPr>
          <w:t>DO SISTEMA DE REGISTRO DE PREÇO (item 27 do termo de Referência)</w:t>
        </w:r>
        <w:r w:rsidR="00A17EAA">
          <w:rPr>
            <w:noProof/>
            <w:webHidden/>
          </w:rPr>
          <w:tab/>
        </w:r>
        <w:r>
          <w:rPr>
            <w:noProof/>
            <w:webHidden/>
          </w:rPr>
          <w:fldChar w:fldCharType="begin"/>
        </w:r>
        <w:r w:rsidR="00A17EAA">
          <w:rPr>
            <w:noProof/>
            <w:webHidden/>
          </w:rPr>
          <w:instrText xml:space="preserve"> PAGEREF _Toc175227316 \h </w:instrText>
        </w:r>
        <w:r>
          <w:rPr>
            <w:noProof/>
            <w:webHidden/>
          </w:rPr>
        </w:r>
        <w:r>
          <w:rPr>
            <w:noProof/>
            <w:webHidden/>
          </w:rPr>
          <w:fldChar w:fldCharType="separate"/>
        </w:r>
        <w:r w:rsidR="0053600C">
          <w:rPr>
            <w:noProof/>
            <w:webHidden/>
          </w:rPr>
          <w:t>24</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7" w:history="1">
        <w:r w:rsidR="00A17EAA" w:rsidRPr="00D142E8">
          <w:rPr>
            <w:rStyle w:val="Hyperlink"/>
            <w:noProof/>
          </w:rPr>
          <w:t>22</w:t>
        </w:r>
        <w:r w:rsidR="00A17EAA">
          <w:rPr>
            <w:rFonts w:eastAsiaTheme="minorEastAsia" w:cstheme="minorBidi"/>
            <w:bCs w:val="0"/>
            <w:i w:val="0"/>
            <w:iCs w:val="0"/>
            <w:noProof/>
            <w:szCs w:val="22"/>
            <w:lang w:eastAsia="pt-BR"/>
          </w:rPr>
          <w:tab/>
        </w:r>
        <w:r w:rsidR="00A17EAA" w:rsidRPr="00D142E8">
          <w:rPr>
            <w:rStyle w:val="Hyperlink"/>
            <w:noProof/>
          </w:rPr>
          <w:t>DA FORMAÇÃO DO CADASTRO RESERVA</w:t>
        </w:r>
        <w:r w:rsidR="00A17EAA">
          <w:rPr>
            <w:noProof/>
            <w:webHidden/>
          </w:rPr>
          <w:tab/>
        </w:r>
        <w:r>
          <w:rPr>
            <w:noProof/>
            <w:webHidden/>
          </w:rPr>
          <w:fldChar w:fldCharType="begin"/>
        </w:r>
        <w:r w:rsidR="00A17EAA">
          <w:rPr>
            <w:noProof/>
            <w:webHidden/>
          </w:rPr>
          <w:instrText xml:space="preserve"> PAGEREF _Toc175227317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8" w:history="1">
        <w:r w:rsidR="00A17EAA" w:rsidRPr="00D142E8">
          <w:rPr>
            <w:rStyle w:val="Hyperlink"/>
            <w:noProof/>
          </w:rPr>
          <w:t>23</w:t>
        </w:r>
        <w:r w:rsidR="00A17EAA">
          <w:rPr>
            <w:rFonts w:eastAsiaTheme="minorEastAsia" w:cstheme="minorBidi"/>
            <w:bCs w:val="0"/>
            <w:i w:val="0"/>
            <w:iCs w:val="0"/>
            <w:noProof/>
            <w:szCs w:val="22"/>
            <w:lang w:eastAsia="pt-BR"/>
          </w:rPr>
          <w:tab/>
        </w:r>
        <w:r w:rsidR="00A17EAA" w:rsidRPr="00D142E8">
          <w:rPr>
            <w:rStyle w:val="Hyperlink"/>
            <w:noProof/>
          </w:rPr>
          <w:t>DO CANCELAMENTO DO REGISTRO DO LICITANTE VENCEDOR E DOS PREÇOS REGISTRADOS</w:t>
        </w:r>
        <w:r w:rsidR="00A17EAA">
          <w:rPr>
            <w:noProof/>
            <w:webHidden/>
          </w:rPr>
          <w:tab/>
        </w:r>
        <w:r>
          <w:rPr>
            <w:noProof/>
            <w:webHidden/>
          </w:rPr>
          <w:fldChar w:fldCharType="begin"/>
        </w:r>
        <w:r w:rsidR="00A17EAA">
          <w:rPr>
            <w:noProof/>
            <w:webHidden/>
          </w:rPr>
          <w:instrText xml:space="preserve"> PAGEREF _Toc175227318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19" w:history="1">
        <w:r w:rsidR="00A17EAA" w:rsidRPr="00D142E8">
          <w:rPr>
            <w:rStyle w:val="Hyperlink"/>
            <w:noProof/>
          </w:rPr>
          <w:t>24</w:t>
        </w:r>
        <w:r w:rsidR="00A17EAA">
          <w:rPr>
            <w:rFonts w:eastAsiaTheme="minorEastAsia" w:cstheme="minorBidi"/>
            <w:bCs w:val="0"/>
            <w:i w:val="0"/>
            <w:iCs w:val="0"/>
            <w:noProof/>
            <w:szCs w:val="22"/>
            <w:lang w:eastAsia="pt-BR"/>
          </w:rPr>
          <w:tab/>
        </w:r>
        <w:r w:rsidR="00A17EAA" w:rsidRPr="00D142E8">
          <w:rPr>
            <w:rStyle w:val="Hyperlink"/>
            <w:noProof/>
          </w:rPr>
          <w:t>DOS USUÁRIOS DA ATA DE REGISTRO DE PREÇOS - ADESÃO</w:t>
        </w:r>
        <w:r w:rsidR="00A17EAA">
          <w:rPr>
            <w:noProof/>
            <w:webHidden/>
          </w:rPr>
          <w:tab/>
        </w:r>
        <w:r>
          <w:rPr>
            <w:noProof/>
            <w:webHidden/>
          </w:rPr>
          <w:fldChar w:fldCharType="begin"/>
        </w:r>
        <w:r w:rsidR="00A17EAA">
          <w:rPr>
            <w:noProof/>
            <w:webHidden/>
          </w:rPr>
          <w:instrText xml:space="preserve"> PAGEREF _Toc175227319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0" w:history="1">
        <w:r w:rsidR="00A17EAA" w:rsidRPr="00D142E8">
          <w:rPr>
            <w:rStyle w:val="Hyperlink"/>
            <w:noProof/>
          </w:rPr>
          <w:t>25</w:t>
        </w:r>
        <w:r w:rsidR="00A17EAA">
          <w:rPr>
            <w:rFonts w:eastAsiaTheme="minorEastAsia" w:cstheme="minorBidi"/>
            <w:bCs w:val="0"/>
            <w:i w:val="0"/>
            <w:iCs w:val="0"/>
            <w:noProof/>
            <w:szCs w:val="22"/>
            <w:lang w:eastAsia="pt-BR"/>
          </w:rPr>
          <w:tab/>
        </w:r>
        <w:r w:rsidR="00A17EAA" w:rsidRPr="00D142E8">
          <w:rPr>
            <w:rStyle w:val="Hyperlink"/>
            <w:noProof/>
          </w:rPr>
          <w:t>DA ATUALIZAÇÃO DE PREÇOS NA ATA DE REGISTRO DE PREÇOS</w:t>
        </w:r>
        <w:r w:rsidR="00A17EAA">
          <w:rPr>
            <w:noProof/>
            <w:webHidden/>
          </w:rPr>
          <w:tab/>
        </w:r>
        <w:r>
          <w:rPr>
            <w:noProof/>
            <w:webHidden/>
          </w:rPr>
          <w:fldChar w:fldCharType="begin"/>
        </w:r>
        <w:r w:rsidR="00A17EAA">
          <w:rPr>
            <w:noProof/>
            <w:webHidden/>
          </w:rPr>
          <w:instrText xml:space="preserve"> PAGEREF _Toc175227320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1" w:history="1">
        <w:r w:rsidR="00A17EAA" w:rsidRPr="00D142E8">
          <w:rPr>
            <w:rStyle w:val="Hyperlink"/>
            <w:noProof/>
          </w:rPr>
          <w:t>26</w:t>
        </w:r>
        <w:r w:rsidR="00A17EAA">
          <w:rPr>
            <w:rFonts w:eastAsiaTheme="minorEastAsia" w:cstheme="minorBidi"/>
            <w:bCs w:val="0"/>
            <w:i w:val="0"/>
            <w:iCs w:val="0"/>
            <w:noProof/>
            <w:szCs w:val="22"/>
            <w:lang w:eastAsia="pt-BR"/>
          </w:rPr>
          <w:tab/>
        </w:r>
        <w:r w:rsidR="00A17EAA" w:rsidRPr="00D142E8">
          <w:rPr>
            <w:rStyle w:val="Hyperlink"/>
            <w:noProof/>
          </w:rPr>
          <w:t>DA JUSTIFICATIVA – TER OU NÃO EXCLUSIVIDADE DE ITENS - (ME/EPP/MEI)</w:t>
        </w:r>
        <w:r w:rsidR="00A17EAA">
          <w:rPr>
            <w:noProof/>
            <w:webHidden/>
          </w:rPr>
          <w:tab/>
        </w:r>
        <w:r>
          <w:rPr>
            <w:noProof/>
            <w:webHidden/>
          </w:rPr>
          <w:fldChar w:fldCharType="begin"/>
        </w:r>
        <w:r w:rsidR="00A17EAA">
          <w:rPr>
            <w:noProof/>
            <w:webHidden/>
          </w:rPr>
          <w:instrText xml:space="preserve"> PAGEREF _Toc175227321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2" w:history="1">
        <w:r w:rsidR="00A17EAA" w:rsidRPr="00D142E8">
          <w:rPr>
            <w:rStyle w:val="Hyperlink"/>
            <w:noProof/>
          </w:rPr>
          <w:t>27</w:t>
        </w:r>
        <w:r w:rsidR="00A17EAA">
          <w:rPr>
            <w:rFonts w:eastAsiaTheme="minorEastAsia" w:cstheme="minorBidi"/>
            <w:bCs w:val="0"/>
            <w:i w:val="0"/>
            <w:iCs w:val="0"/>
            <w:noProof/>
            <w:szCs w:val="22"/>
            <w:lang w:eastAsia="pt-BR"/>
          </w:rPr>
          <w:tab/>
        </w:r>
        <w:r w:rsidR="00A17EAA" w:rsidRPr="00D142E8">
          <w:rPr>
            <w:rStyle w:val="Hyperlink"/>
            <w:noProof/>
          </w:rPr>
          <w:t>DA JUSTIFICATIVA – TER OU NÃO DIVISÃO EM COTAS</w:t>
        </w:r>
        <w:r w:rsidR="00A17EAA">
          <w:rPr>
            <w:noProof/>
            <w:webHidden/>
          </w:rPr>
          <w:tab/>
        </w:r>
        <w:r>
          <w:rPr>
            <w:noProof/>
            <w:webHidden/>
          </w:rPr>
          <w:fldChar w:fldCharType="begin"/>
        </w:r>
        <w:r w:rsidR="00A17EAA">
          <w:rPr>
            <w:noProof/>
            <w:webHidden/>
          </w:rPr>
          <w:instrText xml:space="preserve"> PAGEREF _Toc175227322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3" w:history="1">
        <w:r w:rsidR="00A17EAA" w:rsidRPr="00D142E8">
          <w:rPr>
            <w:rStyle w:val="Hyperlink"/>
            <w:noProof/>
          </w:rPr>
          <w:t>28</w:t>
        </w:r>
        <w:r w:rsidR="00A17EAA">
          <w:rPr>
            <w:rFonts w:eastAsiaTheme="minorEastAsia" w:cstheme="minorBidi"/>
            <w:bCs w:val="0"/>
            <w:i w:val="0"/>
            <w:iCs w:val="0"/>
            <w:noProof/>
            <w:szCs w:val="22"/>
            <w:lang w:eastAsia="pt-BR"/>
          </w:rPr>
          <w:tab/>
        </w:r>
        <w:r w:rsidR="00A17EAA" w:rsidRPr="00D142E8">
          <w:rPr>
            <w:rStyle w:val="Hyperlink"/>
            <w:noProof/>
          </w:rPr>
          <w:t>DO ÂMBITO LOCAL E REGIONAL</w:t>
        </w:r>
        <w:r w:rsidR="00A17EAA">
          <w:rPr>
            <w:noProof/>
            <w:webHidden/>
          </w:rPr>
          <w:tab/>
        </w:r>
        <w:r>
          <w:rPr>
            <w:noProof/>
            <w:webHidden/>
          </w:rPr>
          <w:fldChar w:fldCharType="begin"/>
        </w:r>
        <w:r w:rsidR="00A17EAA">
          <w:rPr>
            <w:noProof/>
            <w:webHidden/>
          </w:rPr>
          <w:instrText xml:space="preserve"> PAGEREF _Toc175227323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4" w:history="1">
        <w:r w:rsidR="00A17EAA" w:rsidRPr="00D142E8">
          <w:rPr>
            <w:rStyle w:val="Hyperlink"/>
            <w:noProof/>
          </w:rPr>
          <w:t>29</w:t>
        </w:r>
        <w:r w:rsidR="00A17EAA">
          <w:rPr>
            <w:rFonts w:eastAsiaTheme="minorEastAsia" w:cstheme="minorBidi"/>
            <w:bCs w:val="0"/>
            <w:i w:val="0"/>
            <w:iCs w:val="0"/>
            <w:noProof/>
            <w:szCs w:val="22"/>
            <w:lang w:eastAsia="pt-BR"/>
          </w:rPr>
          <w:tab/>
        </w:r>
        <w:r w:rsidR="00A17EAA" w:rsidRPr="00D142E8">
          <w:rPr>
            <w:rStyle w:val="Hyperlink"/>
            <w:noProof/>
          </w:rPr>
          <w:t>DO CONTRATO</w:t>
        </w:r>
        <w:r w:rsidR="00A17EAA">
          <w:rPr>
            <w:noProof/>
            <w:webHidden/>
          </w:rPr>
          <w:tab/>
        </w:r>
        <w:r>
          <w:rPr>
            <w:noProof/>
            <w:webHidden/>
          </w:rPr>
          <w:fldChar w:fldCharType="begin"/>
        </w:r>
        <w:r w:rsidR="00A17EAA">
          <w:rPr>
            <w:noProof/>
            <w:webHidden/>
          </w:rPr>
          <w:instrText xml:space="preserve"> PAGEREF _Toc175227324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5" w:history="1">
        <w:r w:rsidR="00A17EAA" w:rsidRPr="00D142E8">
          <w:rPr>
            <w:rStyle w:val="Hyperlink"/>
            <w:noProof/>
          </w:rPr>
          <w:t>30</w:t>
        </w:r>
        <w:r w:rsidR="00A17EAA">
          <w:rPr>
            <w:rFonts w:eastAsiaTheme="minorEastAsia" w:cstheme="minorBidi"/>
            <w:bCs w:val="0"/>
            <w:i w:val="0"/>
            <w:iCs w:val="0"/>
            <w:noProof/>
            <w:szCs w:val="22"/>
            <w:lang w:eastAsia="pt-BR"/>
          </w:rPr>
          <w:tab/>
        </w:r>
        <w:r w:rsidR="00A17EAA" w:rsidRPr="00D142E8">
          <w:rPr>
            <w:rStyle w:val="Hyperlink"/>
            <w:noProof/>
          </w:rPr>
          <w:t>DISPOSIÇÕES FINAIS.</w:t>
        </w:r>
        <w:r w:rsidR="00A17EAA">
          <w:rPr>
            <w:noProof/>
            <w:webHidden/>
          </w:rPr>
          <w:tab/>
        </w:r>
        <w:r>
          <w:rPr>
            <w:noProof/>
            <w:webHidden/>
          </w:rPr>
          <w:fldChar w:fldCharType="begin"/>
        </w:r>
        <w:r w:rsidR="00A17EAA">
          <w:rPr>
            <w:noProof/>
            <w:webHidden/>
          </w:rPr>
          <w:instrText xml:space="preserve"> PAGEREF _Toc175227325 \h </w:instrText>
        </w:r>
        <w:r>
          <w:rPr>
            <w:noProof/>
            <w:webHidden/>
          </w:rPr>
        </w:r>
        <w:r>
          <w:rPr>
            <w:noProof/>
            <w:webHidden/>
          </w:rPr>
          <w:fldChar w:fldCharType="separate"/>
        </w:r>
        <w:r w:rsidR="0053600C">
          <w:rPr>
            <w:noProof/>
            <w:webHidden/>
          </w:rPr>
          <w:t>26</w:t>
        </w:r>
        <w:r>
          <w:rPr>
            <w:noProof/>
            <w:webHidden/>
          </w:rPr>
          <w:fldChar w:fldCharType="end"/>
        </w:r>
      </w:hyperlink>
    </w:p>
    <w:p w:rsidR="00A17EAA" w:rsidRDefault="006C7751">
      <w:pPr>
        <w:pStyle w:val="Sumrio1"/>
        <w:rPr>
          <w:rFonts w:eastAsiaTheme="minorEastAsia" w:cstheme="minorBidi"/>
          <w:bCs w:val="0"/>
          <w:i w:val="0"/>
          <w:iCs w:val="0"/>
          <w:noProof/>
          <w:szCs w:val="22"/>
          <w:lang w:eastAsia="pt-BR"/>
        </w:rPr>
      </w:pPr>
      <w:hyperlink w:anchor="_Toc175227326" w:history="1">
        <w:r w:rsidR="00A17EAA" w:rsidRPr="00D142E8">
          <w:rPr>
            <w:rStyle w:val="Hyperlink"/>
            <w:noProof/>
          </w:rPr>
          <w:t>31</w:t>
        </w:r>
        <w:r w:rsidR="00A17EAA">
          <w:rPr>
            <w:rFonts w:eastAsiaTheme="minorEastAsia" w:cstheme="minorBidi"/>
            <w:bCs w:val="0"/>
            <w:i w:val="0"/>
            <w:iCs w:val="0"/>
            <w:noProof/>
            <w:szCs w:val="22"/>
            <w:lang w:eastAsia="pt-BR"/>
          </w:rPr>
          <w:tab/>
        </w:r>
        <w:r w:rsidR="00A17EAA" w:rsidRPr="00D142E8">
          <w:rPr>
            <w:rStyle w:val="Hyperlink"/>
            <w:noProof/>
          </w:rPr>
          <w:t>ANEXOS DO EDITAL</w:t>
        </w:r>
        <w:r w:rsidR="00A17EAA">
          <w:rPr>
            <w:noProof/>
            <w:webHidden/>
          </w:rPr>
          <w:tab/>
        </w:r>
        <w:r>
          <w:rPr>
            <w:noProof/>
            <w:webHidden/>
          </w:rPr>
          <w:fldChar w:fldCharType="begin"/>
        </w:r>
        <w:r w:rsidR="00A17EAA">
          <w:rPr>
            <w:noProof/>
            <w:webHidden/>
          </w:rPr>
          <w:instrText xml:space="preserve"> PAGEREF _Toc175227326 \h </w:instrText>
        </w:r>
        <w:r>
          <w:rPr>
            <w:noProof/>
            <w:webHidden/>
          </w:rPr>
        </w:r>
        <w:r>
          <w:rPr>
            <w:noProof/>
            <w:webHidden/>
          </w:rPr>
          <w:fldChar w:fldCharType="separate"/>
        </w:r>
        <w:r w:rsidR="0053600C">
          <w:rPr>
            <w:noProof/>
            <w:webHidden/>
          </w:rPr>
          <w:t>28</w:t>
        </w:r>
        <w:r>
          <w:rPr>
            <w:noProof/>
            <w:webHidden/>
          </w:rPr>
          <w:fldChar w:fldCharType="end"/>
        </w:r>
      </w:hyperlink>
    </w:p>
    <w:p w:rsidR="007611FF" w:rsidRPr="00B77599" w:rsidRDefault="006C7751" w:rsidP="00B77599">
      <w:pPr>
        <w:pStyle w:val="SemEspaamento"/>
        <w:tabs>
          <w:tab w:val="right" w:leader="dot" w:pos="10773"/>
        </w:tabs>
        <w:spacing w:before="0"/>
        <w:ind w:right="1133"/>
        <w:rPr>
          <w:rFonts w:asciiTheme="minorHAnsi" w:hAnsiTheme="minorHAnsi" w:cstheme="minorHAnsi"/>
        </w:rPr>
      </w:pPr>
      <w:r w:rsidRPr="00B77599">
        <w:rPr>
          <w:rFonts w:asciiTheme="minorHAnsi" w:eastAsiaTheme="minorEastAsia" w:hAnsiTheme="minorHAnsi" w:cstheme="minorHAnsi"/>
          <w:bCs/>
          <w:i/>
          <w:iCs/>
        </w:rPr>
        <w:fldChar w:fldCharType="end"/>
      </w:r>
    </w:p>
    <w:p w:rsidR="00FC1520" w:rsidRPr="00B77599" w:rsidRDefault="00BF0DBB" w:rsidP="00B77599">
      <w:pPr>
        <w:pStyle w:val="Ttulo1"/>
        <w:spacing w:before="0"/>
        <w:ind w:left="1418" w:firstLine="0"/>
        <w:rPr>
          <w:szCs w:val="22"/>
        </w:rPr>
      </w:pPr>
      <w:bookmarkStart w:id="0" w:name="_Toc149130268"/>
      <w:bookmarkStart w:id="1" w:name="_Toc175227296"/>
      <w:r w:rsidRPr="00B77599">
        <w:rPr>
          <w:szCs w:val="22"/>
        </w:rPr>
        <w:lastRenderedPageBreak/>
        <w:t>DO PREÂMBULO</w:t>
      </w:r>
      <w:bookmarkEnd w:id="0"/>
      <w:bookmarkEnd w:id="1"/>
    </w:p>
    <w:p w:rsidR="00CC7071" w:rsidRPr="00B77599" w:rsidRDefault="00A5429E" w:rsidP="00B77599">
      <w:pPr>
        <w:pStyle w:val="Ttulo2"/>
        <w:spacing w:before="0"/>
        <w:ind w:left="1418" w:firstLine="0"/>
      </w:pPr>
      <w:r w:rsidRPr="00B77599">
        <w:t>A Prefeitura do Município de Itapuã do Oeste, pessoa jurídica de direito público interno, inscrita no CNPJ sob o nº 63.761.936/0001-55, por seu Pregoeiro, designado pel</w:t>
      </w:r>
      <w:r w:rsidR="00EB2D26" w:rsidRPr="00B77599">
        <w:t>a</w:t>
      </w:r>
      <w:r w:rsidRPr="00B77599">
        <w:t xml:space="preserve"> </w:t>
      </w:r>
      <w:hyperlink r:id="rId14" w:history="1">
        <w:r w:rsidR="00EB2D26" w:rsidRPr="00B77599">
          <w:rPr>
            <w:rStyle w:val="Hyperlink"/>
            <w:rFonts w:cstheme="minorHAnsi"/>
            <w:color w:val="auto"/>
            <w:u w:val="none"/>
          </w:rPr>
          <w:t>Portaria</w:t>
        </w:r>
      </w:hyperlink>
      <w:r w:rsidR="00EB2D26" w:rsidRPr="00B77599">
        <w:rPr>
          <w:color w:val="auto"/>
        </w:rPr>
        <w:t xml:space="preserve"> </w:t>
      </w:r>
      <w:hyperlink r:id="rId15" w:history="1">
        <w:r w:rsidR="00EB2D26" w:rsidRPr="00B77599">
          <w:rPr>
            <w:rStyle w:val="Hyperlink"/>
            <w:rFonts w:cstheme="minorHAnsi"/>
          </w:rPr>
          <w:t>210/GAB/PMIO/2024</w:t>
        </w:r>
      </w:hyperlink>
      <w:r w:rsidRPr="00B77599">
        <w:t xml:space="preserve">, torna público para o conhecimento dos interessados, que realizará </w:t>
      </w:r>
      <w:proofErr w:type="gramStart"/>
      <w:r w:rsidRPr="00B77599">
        <w:t>licitação na modalidade PREGÃO ELETRÔNICO</w:t>
      </w:r>
      <w:proofErr w:type="gramEnd"/>
      <w:r w:rsidRPr="00B77599">
        <w:t xml:space="preserve">, tipo MENOR PREÇO, em conformidade com a </w:t>
      </w:r>
      <w:hyperlink r:id="rId16" w:history="1">
        <w:r w:rsidR="00A83709" w:rsidRPr="00B77599">
          <w:rPr>
            <w:rStyle w:val="Hyperlink"/>
            <w:rFonts w:cstheme="minorHAnsi"/>
            <w:u w:val="none"/>
          </w:rPr>
          <w:t>Lei Federal nº. 14.133/2021</w:t>
        </w:r>
      </w:hyperlink>
      <w:r w:rsidRPr="00B77599">
        <w:t xml:space="preserve">, a </w:t>
      </w:r>
      <w:hyperlink r:id="rId17" w:history="1">
        <w:r w:rsidRPr="00B77599">
          <w:rPr>
            <w:rStyle w:val="Hyperlink"/>
            <w:rFonts w:cstheme="minorHAnsi"/>
            <w:u w:val="none"/>
          </w:rPr>
          <w:t>Lei Complementar nº 123/</w:t>
        </w:r>
        <w:r w:rsidR="00FA438C" w:rsidRPr="00B77599">
          <w:rPr>
            <w:rStyle w:val="Hyperlink"/>
            <w:rFonts w:cstheme="minorHAnsi"/>
            <w:u w:val="none"/>
          </w:rPr>
          <w:t>20</w:t>
        </w:r>
        <w:r w:rsidRPr="00B77599">
          <w:rPr>
            <w:rStyle w:val="Hyperlink"/>
            <w:rFonts w:cstheme="minorHAnsi"/>
            <w:u w:val="none"/>
          </w:rPr>
          <w:t>06</w:t>
        </w:r>
      </w:hyperlink>
      <w:r w:rsidRPr="00B77599">
        <w:t xml:space="preserve">, e suas alterações, e </w:t>
      </w:r>
      <w:hyperlink r:id="rId18" w:history="1">
        <w:r w:rsidR="00D5312C" w:rsidRPr="00B77599">
          <w:rPr>
            <w:rStyle w:val="Hyperlink"/>
            <w:rFonts w:cstheme="minorHAnsi"/>
            <w:u w:val="none"/>
          </w:rPr>
          <w:t>Decreto Municipal</w:t>
        </w:r>
        <w:r w:rsidR="00EC2562" w:rsidRPr="00B77599">
          <w:rPr>
            <w:rStyle w:val="Hyperlink"/>
            <w:rFonts w:cstheme="minorHAnsi"/>
            <w:u w:val="none"/>
          </w:rPr>
          <w:t xml:space="preserve"> nº</w:t>
        </w:r>
        <w:r w:rsidR="00D5312C" w:rsidRPr="00B77599">
          <w:rPr>
            <w:rStyle w:val="Hyperlink"/>
            <w:rFonts w:cstheme="minorHAnsi"/>
            <w:u w:val="none"/>
          </w:rPr>
          <w:t xml:space="preserve"> 2655/2023</w:t>
        </w:r>
      </w:hyperlink>
      <w:r w:rsidR="00D5312C" w:rsidRPr="00B77599">
        <w:t xml:space="preserve"> – Regulamentação da lei </w:t>
      </w:r>
      <w:r w:rsidR="004276CF" w:rsidRPr="00B77599">
        <w:t xml:space="preserve">Federal nº </w:t>
      </w:r>
      <w:r w:rsidR="00D5312C" w:rsidRPr="00B77599">
        <w:t xml:space="preserve">14.133/2021 no âmbito municipal, </w:t>
      </w:r>
      <w:hyperlink r:id="rId19" w:history="1">
        <w:r w:rsidR="00D5312C" w:rsidRPr="00B77599">
          <w:rPr>
            <w:rStyle w:val="Hyperlink"/>
            <w:rFonts w:cstheme="minorHAnsi"/>
            <w:u w:val="none"/>
          </w:rPr>
          <w:t xml:space="preserve">Decreto </w:t>
        </w:r>
        <w:r w:rsidR="00EC2562" w:rsidRPr="00B77599">
          <w:rPr>
            <w:rStyle w:val="Hyperlink"/>
            <w:rFonts w:cstheme="minorHAnsi"/>
            <w:u w:val="none"/>
          </w:rPr>
          <w:t xml:space="preserve">Municipal n° </w:t>
        </w:r>
        <w:r w:rsidR="00D5312C" w:rsidRPr="00B77599">
          <w:rPr>
            <w:rStyle w:val="Hyperlink"/>
            <w:rFonts w:cstheme="minorHAnsi"/>
            <w:u w:val="none"/>
          </w:rPr>
          <w:t>2660/2023</w:t>
        </w:r>
      </w:hyperlink>
      <w:r w:rsidR="00D5312C" w:rsidRPr="00B77599">
        <w:t xml:space="preserve"> – Regulamentação do Sistema de Registro de Preço conforme</w:t>
      </w:r>
      <w:r w:rsidR="004276CF" w:rsidRPr="00B77599">
        <w:t xml:space="preserve"> Lei</w:t>
      </w:r>
      <w:r w:rsidR="00D5312C" w:rsidRPr="00B77599">
        <w:t xml:space="preserve"> </w:t>
      </w:r>
      <w:r w:rsidR="004276CF" w:rsidRPr="00B77599">
        <w:t>Federal nº 14.133/2021</w:t>
      </w:r>
      <w:r w:rsidR="00D5312C" w:rsidRPr="00B77599">
        <w:t xml:space="preserve"> no âmbito municipal e </w:t>
      </w:r>
      <w:r w:rsidRPr="00B77599">
        <w:t>demais legislações vigentes.</w:t>
      </w:r>
    </w:p>
    <w:p w:rsidR="00CC7071" w:rsidRPr="00B77599" w:rsidRDefault="00A5429E" w:rsidP="00B77599">
      <w:pPr>
        <w:pStyle w:val="Ttulo2"/>
        <w:spacing w:before="0"/>
        <w:ind w:left="1418" w:firstLine="0"/>
      </w:pPr>
      <w:r w:rsidRPr="00B77599">
        <w:t xml:space="preserve">O instrumento convocatório e todos os elementos integrantes encontram-se disponíveis, para conhecimento e retirada, no endereço eletrônico: </w:t>
      </w:r>
      <w:hyperlink r:id="rId20" w:history="1">
        <w:r w:rsidR="00A0797C" w:rsidRPr="00B77599">
          <w:rPr>
            <w:rStyle w:val="Hyperlink"/>
            <w:rFonts w:cstheme="minorHAnsi"/>
            <w:u w:val="none"/>
          </w:rPr>
          <w:t>https://www.licitanet.com.br/</w:t>
        </w:r>
      </w:hyperlink>
      <w:r w:rsidRPr="00B77599">
        <w:t xml:space="preserve">. </w:t>
      </w:r>
    </w:p>
    <w:p w:rsidR="00CC7071" w:rsidRPr="00B77599" w:rsidRDefault="00A5429E" w:rsidP="00B77599">
      <w:pPr>
        <w:pStyle w:val="Ttulo2"/>
        <w:spacing w:before="0"/>
        <w:ind w:left="1418" w:firstLine="0"/>
      </w:pPr>
      <w:r w:rsidRPr="00B77599">
        <w:t>A sessão inaugural deste PREGÃO ELETRÔNICO dar-se-á por meio do sistema eletrônico, na data e horário estabelecidos.</w:t>
      </w:r>
    </w:p>
    <w:p w:rsidR="00CC7071" w:rsidRPr="00B77599" w:rsidRDefault="00A5429E" w:rsidP="00B77599">
      <w:pPr>
        <w:pStyle w:val="Ttulo2"/>
        <w:spacing w:before="0"/>
        <w:ind w:left="1418" w:firstLine="0"/>
      </w:pPr>
      <w:r w:rsidRPr="00B77599">
        <w:t>Não havendo expediente ou ocorrendo qualquer fato superveniente que impeça a abertura do certame na data marcada, a sessão será automaticamente transferida para o primeiro dia útil subsequente,</w:t>
      </w:r>
      <w:r w:rsidR="00A5436B" w:rsidRPr="00B77599">
        <w:t xml:space="preserve"> </w:t>
      </w:r>
      <w:r w:rsidRPr="00B77599">
        <w:t>no mesmo horário e locais estabelecidos no preâmbulo deste Edital, desde que não haja comunicação do Pregoeiro em contrário.</w:t>
      </w:r>
    </w:p>
    <w:p w:rsidR="00CC7071" w:rsidRPr="00B77599" w:rsidRDefault="00A5429E" w:rsidP="00B77599">
      <w:pPr>
        <w:pStyle w:val="Ttulo2"/>
        <w:spacing w:before="0"/>
        <w:ind w:left="1418" w:firstLine="0"/>
      </w:pPr>
      <w:r w:rsidRPr="00B77599">
        <w:t>Os horários mencionados neste Edital de Licitação referem-se ao horário oficial de Brasília/DF.</w:t>
      </w:r>
    </w:p>
    <w:p w:rsidR="00CC7071" w:rsidRPr="00B77599" w:rsidRDefault="00697E7B" w:rsidP="00B77599">
      <w:pPr>
        <w:pStyle w:val="Ttulo2"/>
        <w:spacing w:before="0"/>
        <w:ind w:left="1418" w:firstLine="0"/>
      </w:pPr>
      <w:r w:rsidRPr="00B77599">
        <w:t>A elaboração do Termo de Referencia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B77599" w:rsidRDefault="00697E7B" w:rsidP="00B77599">
      <w:pPr>
        <w:pStyle w:val="Ttulo2"/>
        <w:spacing w:before="0"/>
        <w:ind w:left="1418" w:firstLine="0"/>
      </w:pPr>
      <w:r w:rsidRPr="00B77599">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77599" w:rsidRDefault="0013214C" w:rsidP="00B77599">
      <w:pPr>
        <w:pStyle w:val="Ttulo1"/>
        <w:spacing w:before="0"/>
        <w:ind w:left="1418" w:firstLine="0"/>
        <w:rPr>
          <w:szCs w:val="22"/>
        </w:rPr>
      </w:pPr>
      <w:bookmarkStart w:id="2" w:name="_Toc149130269"/>
      <w:bookmarkStart w:id="3" w:name="_Toc175227297"/>
      <w:r w:rsidRPr="00B77599">
        <w:rPr>
          <w:szCs w:val="22"/>
        </w:rPr>
        <w:t>DO OBJETO</w:t>
      </w:r>
      <w:bookmarkEnd w:id="2"/>
      <w:bookmarkEnd w:id="3"/>
    </w:p>
    <w:p w:rsidR="00602D1D" w:rsidRPr="00B77599" w:rsidRDefault="003D32AF" w:rsidP="00B77599">
      <w:pPr>
        <w:pStyle w:val="Ttulo2"/>
        <w:spacing w:before="0"/>
        <w:ind w:left="1418" w:firstLine="0"/>
        <w:rPr>
          <w:b/>
        </w:rPr>
      </w:pPr>
      <w:r>
        <w:t>Cont</w:t>
      </w:r>
      <w:r w:rsidR="007B7688">
        <w:t>r</w:t>
      </w:r>
      <w:r>
        <w:t xml:space="preserve">atação de empresa para </w:t>
      </w:r>
      <w:r w:rsidRPr="003D32AF">
        <w:rPr>
          <w:rFonts w:eastAsia="Times New Roman"/>
        </w:rPr>
        <w:t>EXECUÇÃO DE CALÇADA EM BLOCOS INTERTRA</w:t>
      </w:r>
      <w:r>
        <w:rPr>
          <w:rFonts w:eastAsia="Times New Roman"/>
          <w:bCs w:val="0"/>
        </w:rPr>
        <w:t>VADOS COM DIMENSÕES DE 10X20X8 cm</w:t>
      </w:r>
      <w:r>
        <w:rPr>
          <w:rFonts w:eastAsia="Times New Roman"/>
        </w:rPr>
        <w:t>.</w:t>
      </w:r>
    </w:p>
    <w:p w:rsidR="00602D1D" w:rsidRPr="00B77599" w:rsidRDefault="003E4345" w:rsidP="00B77599">
      <w:pPr>
        <w:pStyle w:val="Ttulo2"/>
        <w:spacing w:before="0"/>
        <w:ind w:left="1418" w:firstLine="0"/>
      </w:pPr>
      <w:r w:rsidRPr="00B77599">
        <w:t>Em caso de divergência existente entre as especificações do objeto descritas no sistema eletrônico – p</w:t>
      </w:r>
      <w:r w:rsidR="00404B44" w:rsidRPr="00B77599">
        <w:t>ortal de licitações - LICITANET</w:t>
      </w:r>
      <w:r w:rsidRPr="00B77599">
        <w:t xml:space="preserve"> e as especificações constantes no ANEXO I</w:t>
      </w:r>
      <w:r w:rsidR="00F53756" w:rsidRPr="00B77599">
        <w:t>I</w:t>
      </w:r>
      <w:r w:rsidRPr="00B77599">
        <w:t xml:space="preserve"> deste Edital – </w:t>
      </w:r>
      <w:r w:rsidR="00F53756" w:rsidRPr="00B77599">
        <w:t>Descrição detalhada</w:t>
      </w:r>
      <w:proofErr w:type="gramStart"/>
      <w:r w:rsidR="00A0797C" w:rsidRPr="00B77599">
        <w:t>,</w:t>
      </w:r>
      <w:r w:rsidR="001F0C9E" w:rsidRPr="00B77599">
        <w:t xml:space="preserve"> </w:t>
      </w:r>
      <w:r w:rsidR="00A0797C" w:rsidRPr="00B77599">
        <w:t>prevalecerão</w:t>
      </w:r>
      <w:proofErr w:type="gramEnd"/>
      <w:r w:rsidRPr="00B77599">
        <w:t xml:space="preserve"> </w:t>
      </w:r>
      <w:r w:rsidR="00C0273F" w:rsidRPr="00B77599">
        <w:t>às</w:t>
      </w:r>
      <w:r w:rsidRPr="00B77599">
        <w:t xml:space="preserve"> últimas.</w:t>
      </w:r>
    </w:p>
    <w:p w:rsidR="00D66CDA" w:rsidRPr="00B77599" w:rsidRDefault="00D66CDA" w:rsidP="00B77599">
      <w:pPr>
        <w:pStyle w:val="Ttulo2"/>
        <w:spacing w:before="0"/>
        <w:ind w:left="1418" w:firstLine="0"/>
      </w:pPr>
      <w:r w:rsidRPr="00B77599">
        <w:t xml:space="preserve">Das quantidades do objeto: Conforme </w:t>
      </w:r>
      <w:r w:rsidRPr="00B77599">
        <w:rPr>
          <w:color w:val="0000FF"/>
        </w:rPr>
        <w:t xml:space="preserve">item </w:t>
      </w:r>
      <w:proofErr w:type="gramStart"/>
      <w:r w:rsidR="00EC047E" w:rsidRPr="00B77599">
        <w:rPr>
          <w:color w:val="0000FF"/>
        </w:rPr>
        <w:t>5</w:t>
      </w:r>
      <w:proofErr w:type="gramEnd"/>
      <w:r w:rsidR="00EC047E" w:rsidRPr="00B77599">
        <w:rPr>
          <w:color w:val="0000FF"/>
        </w:rPr>
        <w:t xml:space="preserve"> </w:t>
      </w:r>
      <w:r w:rsidRPr="00B77599">
        <w:rPr>
          <w:color w:val="0000FF"/>
        </w:rPr>
        <w:t>do Termo de Referência.</w:t>
      </w:r>
    </w:p>
    <w:p w:rsidR="00D66CDA" w:rsidRPr="00B77599" w:rsidRDefault="00D66CDA" w:rsidP="00B77599">
      <w:pPr>
        <w:pStyle w:val="Ttulo2"/>
        <w:spacing w:before="0"/>
        <w:ind w:left="1418" w:firstLine="0"/>
      </w:pPr>
      <w:r w:rsidRPr="00B77599">
        <w:t xml:space="preserve">Local </w:t>
      </w:r>
      <w:r w:rsidR="002619D7" w:rsidRPr="00B77599">
        <w:t xml:space="preserve">da </w:t>
      </w:r>
      <w:r w:rsidR="00EC047E" w:rsidRPr="00B77599">
        <w:t>entrega</w:t>
      </w:r>
      <w:r w:rsidRPr="00B77599">
        <w:t xml:space="preserve">: conforme </w:t>
      </w:r>
      <w:r w:rsidRPr="00B77599">
        <w:rPr>
          <w:color w:val="0000FF"/>
        </w:rPr>
        <w:t xml:space="preserve">item </w:t>
      </w:r>
      <w:r w:rsidR="008D5446">
        <w:rPr>
          <w:color w:val="0000FF"/>
        </w:rPr>
        <w:t>10</w:t>
      </w:r>
      <w:r w:rsidRPr="00B77599">
        <w:rPr>
          <w:color w:val="0000FF"/>
        </w:rPr>
        <w:t xml:space="preserve"> do termo de referência</w:t>
      </w:r>
      <w:r w:rsidRPr="00B77599">
        <w:t>.</w:t>
      </w:r>
    </w:p>
    <w:p w:rsidR="00653C6C" w:rsidRPr="00B77599" w:rsidRDefault="00D66CDA" w:rsidP="00B77599">
      <w:pPr>
        <w:pStyle w:val="Ttulo2"/>
        <w:spacing w:before="0"/>
        <w:ind w:left="1418" w:firstLine="0"/>
      </w:pPr>
      <w:r w:rsidRPr="00B77599">
        <w:t xml:space="preserve">Prazo </w:t>
      </w:r>
      <w:r w:rsidR="00EC047E" w:rsidRPr="00B77599">
        <w:t>de entrega</w:t>
      </w:r>
      <w:r w:rsidRPr="00B77599">
        <w:t xml:space="preserve">: conforme </w:t>
      </w:r>
      <w:r w:rsidRPr="00B77599">
        <w:rPr>
          <w:color w:val="0000FF"/>
        </w:rPr>
        <w:t xml:space="preserve">item </w:t>
      </w:r>
      <w:r w:rsidR="00EC047E" w:rsidRPr="00B77599">
        <w:rPr>
          <w:color w:val="0000FF"/>
        </w:rPr>
        <w:t>1</w:t>
      </w:r>
      <w:r w:rsidR="008D5446">
        <w:rPr>
          <w:color w:val="0000FF"/>
        </w:rPr>
        <w:t>1</w:t>
      </w:r>
      <w:r w:rsidRPr="00B77599">
        <w:rPr>
          <w:color w:val="0000FF"/>
        </w:rPr>
        <w:t xml:space="preserve"> do termo de referência</w:t>
      </w:r>
      <w:r w:rsidRPr="00B77599">
        <w:t>.</w:t>
      </w:r>
    </w:p>
    <w:p w:rsidR="004540CA" w:rsidRPr="00B77599" w:rsidRDefault="00653C6C" w:rsidP="00B77599">
      <w:pPr>
        <w:pStyle w:val="Ttulo2"/>
        <w:spacing w:before="0"/>
        <w:ind w:left="1418" w:firstLine="0"/>
      </w:pPr>
      <w:r w:rsidRPr="00B77599">
        <w:t xml:space="preserve">Da condição </w:t>
      </w:r>
      <w:r w:rsidR="00EC047E" w:rsidRPr="00B77599">
        <w:t>de entrega</w:t>
      </w:r>
      <w:r w:rsidRPr="00B77599">
        <w:t xml:space="preserve">: Conforme </w:t>
      </w:r>
      <w:r w:rsidRPr="00B77599">
        <w:rPr>
          <w:color w:val="0000FF"/>
        </w:rPr>
        <w:t>ite</w:t>
      </w:r>
      <w:r w:rsidR="002619D7" w:rsidRPr="00B77599">
        <w:rPr>
          <w:color w:val="0000FF"/>
        </w:rPr>
        <w:t>ns</w:t>
      </w:r>
      <w:r w:rsidRPr="00B77599">
        <w:rPr>
          <w:color w:val="0000FF"/>
        </w:rPr>
        <w:t xml:space="preserve"> </w:t>
      </w:r>
      <w:r w:rsidR="002619D7" w:rsidRPr="00B77599">
        <w:rPr>
          <w:color w:val="0000FF"/>
        </w:rPr>
        <w:t>1</w:t>
      </w:r>
      <w:r w:rsidR="008D5446">
        <w:rPr>
          <w:color w:val="0000FF"/>
        </w:rPr>
        <w:t>2</w:t>
      </w:r>
      <w:r w:rsidR="002619D7" w:rsidRPr="00B77599">
        <w:rPr>
          <w:color w:val="0000FF"/>
        </w:rPr>
        <w:t xml:space="preserve"> </w:t>
      </w:r>
      <w:r w:rsidRPr="00B77599">
        <w:rPr>
          <w:color w:val="0000FF"/>
        </w:rPr>
        <w:t>do Termo de Referência.</w:t>
      </w:r>
    </w:p>
    <w:p w:rsidR="003E4345" w:rsidRPr="00B77599" w:rsidRDefault="004540CA" w:rsidP="00B77599">
      <w:pPr>
        <w:pStyle w:val="Ttulo2"/>
        <w:spacing w:before="0"/>
        <w:ind w:left="1418" w:firstLine="0"/>
      </w:pPr>
      <w:r w:rsidRPr="00B77599">
        <w:t xml:space="preserve">Do pagamento: conforme </w:t>
      </w:r>
      <w:r w:rsidRPr="00B77599">
        <w:rPr>
          <w:color w:val="0000FF"/>
        </w:rPr>
        <w:t xml:space="preserve">item </w:t>
      </w:r>
      <w:r w:rsidR="00EC047E" w:rsidRPr="00B77599">
        <w:rPr>
          <w:color w:val="0000FF"/>
        </w:rPr>
        <w:t>1</w:t>
      </w:r>
      <w:r w:rsidR="008D5446">
        <w:rPr>
          <w:color w:val="0000FF"/>
        </w:rPr>
        <w:t>5</w:t>
      </w:r>
      <w:r w:rsidR="003E4345" w:rsidRPr="00B77599">
        <w:rPr>
          <w:color w:val="0000FF"/>
        </w:rPr>
        <w:t xml:space="preserve"> </w:t>
      </w:r>
      <w:r w:rsidR="007B2DB8" w:rsidRPr="00B77599">
        <w:rPr>
          <w:color w:val="0000FF"/>
        </w:rPr>
        <w:t>do</w:t>
      </w:r>
      <w:r w:rsidR="003E4345" w:rsidRPr="00B77599">
        <w:rPr>
          <w:color w:val="0000FF"/>
        </w:rPr>
        <w:t xml:space="preserve"> Termo de Referência</w:t>
      </w:r>
      <w:r w:rsidRPr="00B77599">
        <w:rPr>
          <w:color w:val="0000FF"/>
        </w:rPr>
        <w:t>.</w:t>
      </w:r>
      <w:r w:rsidR="003E4345" w:rsidRPr="00B77599">
        <w:rPr>
          <w:color w:val="0000FF"/>
        </w:rPr>
        <w:t xml:space="preserve">  </w:t>
      </w:r>
    </w:p>
    <w:p w:rsidR="00EE589F" w:rsidRPr="00B77599" w:rsidRDefault="004326B1" w:rsidP="00B77599">
      <w:pPr>
        <w:pStyle w:val="Ttulo1"/>
        <w:spacing w:before="0"/>
        <w:ind w:left="1418" w:firstLine="0"/>
        <w:rPr>
          <w:szCs w:val="22"/>
        </w:rPr>
      </w:pPr>
      <w:bookmarkStart w:id="4" w:name="_Toc149130270"/>
      <w:bookmarkStart w:id="5" w:name="_Toc175227298"/>
      <w:r w:rsidRPr="00B77599">
        <w:rPr>
          <w:szCs w:val="22"/>
        </w:rPr>
        <w:t>LOCAL DE PARTICIPAÇÃO</w:t>
      </w:r>
      <w:bookmarkEnd w:id="4"/>
      <w:bookmarkEnd w:id="5"/>
    </w:p>
    <w:p w:rsidR="004326B1" w:rsidRPr="00B77599" w:rsidRDefault="00EE589F" w:rsidP="00B77599">
      <w:pPr>
        <w:pStyle w:val="Ttulo2"/>
        <w:spacing w:before="0"/>
        <w:ind w:left="1418" w:firstLine="0"/>
      </w:pPr>
      <w:r w:rsidRPr="00B77599">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77599">
          <w:rPr>
            <w:rStyle w:val="Hyperlink"/>
            <w:rFonts w:cstheme="minorHAnsi"/>
            <w:u w:val="none"/>
          </w:rPr>
          <w:t>https://www.licitanet.com.br/</w:t>
        </w:r>
      </w:hyperlink>
      <w:r w:rsidRPr="00B77599">
        <w:t xml:space="preserve">. </w:t>
      </w:r>
    </w:p>
    <w:p w:rsidR="004326B1" w:rsidRPr="00B77599" w:rsidRDefault="00EE589F" w:rsidP="00B77599">
      <w:pPr>
        <w:pStyle w:val="Ttulo2"/>
        <w:spacing w:before="0"/>
        <w:ind w:left="1418" w:firstLine="0"/>
      </w:pPr>
      <w:r w:rsidRPr="00B77599">
        <w:t>O sistema de pregão eletrônico, LICITANET é realizado por meio da internet, mediante condições de segurança, criptografia e autenticação em todas as suas fases.</w:t>
      </w:r>
    </w:p>
    <w:p w:rsidR="004326B1" w:rsidRPr="00B77599" w:rsidRDefault="00EE589F" w:rsidP="00B77599">
      <w:pPr>
        <w:pStyle w:val="Ttulo2"/>
        <w:spacing w:before="0"/>
        <w:ind w:left="1418" w:firstLine="0"/>
      </w:pPr>
      <w:r w:rsidRPr="00B77599">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77599">
          <w:rPr>
            <w:rStyle w:val="Hyperlink"/>
            <w:rFonts w:cstheme="minorHAnsi"/>
            <w:u w:val="none"/>
          </w:rPr>
          <w:t>https://www.licitanet.com.br/</w:t>
        </w:r>
      </w:hyperlink>
      <w:r w:rsidRPr="00B77599">
        <w:t>.</w:t>
      </w:r>
    </w:p>
    <w:p w:rsidR="004326B1" w:rsidRPr="00B77599" w:rsidRDefault="00EE589F" w:rsidP="00B77599">
      <w:pPr>
        <w:pStyle w:val="Ttulo2"/>
        <w:spacing w:before="0"/>
        <w:ind w:left="1418" w:firstLine="0"/>
      </w:pPr>
      <w:r w:rsidRPr="00B77599">
        <w:t xml:space="preserve">O presente Edital se submete integralmente ao disposto nos artigos 42, 43, 44, 45 e 46 da </w:t>
      </w:r>
      <w:hyperlink r:id="rId23" w:history="1">
        <w:r w:rsidR="00FA438C" w:rsidRPr="00B77599">
          <w:rPr>
            <w:rStyle w:val="Hyperlink"/>
            <w:rFonts w:cstheme="minorHAnsi"/>
            <w:u w:val="none"/>
          </w:rPr>
          <w:t>Lei Complementar nº 123/2006</w:t>
        </w:r>
      </w:hyperlink>
      <w:r w:rsidRPr="00B77599">
        <w:t>, atendendo o direito de prioridade para a Microempresa e Empresa de Pequeno Porte para efeito do desempate quando verificado ao final da disputa de preços.</w:t>
      </w:r>
    </w:p>
    <w:p w:rsidR="00554453" w:rsidRPr="00B77599" w:rsidRDefault="004326B1" w:rsidP="00B77599">
      <w:pPr>
        <w:pStyle w:val="Ttulo1"/>
        <w:spacing w:before="0"/>
        <w:ind w:left="1418" w:firstLine="0"/>
        <w:rPr>
          <w:szCs w:val="22"/>
        </w:rPr>
      </w:pPr>
      <w:bookmarkStart w:id="6" w:name="_Toc149130271"/>
      <w:bookmarkStart w:id="7" w:name="_Toc175227299"/>
      <w:r w:rsidRPr="00B77599">
        <w:rPr>
          <w:szCs w:val="22"/>
        </w:rPr>
        <w:t>DO CREDENCIAMENTO JUNTO A LICITANET – LICITAÇÕES ON-LINE</w:t>
      </w:r>
      <w:bookmarkEnd w:id="6"/>
      <w:bookmarkEnd w:id="7"/>
    </w:p>
    <w:p w:rsidR="00211542" w:rsidRPr="00B77599" w:rsidRDefault="00554453" w:rsidP="00B77599">
      <w:pPr>
        <w:pStyle w:val="Ttulo2"/>
        <w:spacing w:before="0"/>
        <w:ind w:left="1418" w:firstLine="0"/>
      </w:pPr>
      <w:r w:rsidRPr="00B77599">
        <w:t>DA INSCRIÇÃO DO LICITANTE NA PLATAFORMA:</w:t>
      </w:r>
    </w:p>
    <w:p w:rsidR="000B7CA4" w:rsidRPr="00B77599" w:rsidRDefault="00554453" w:rsidP="00B77599">
      <w:pPr>
        <w:pStyle w:val="Ttulo2"/>
        <w:spacing w:before="0"/>
        <w:ind w:left="1418" w:firstLine="0"/>
      </w:pPr>
      <w:r w:rsidRPr="00B77599">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77599" w:rsidRDefault="00554453" w:rsidP="00B77599">
      <w:pPr>
        <w:pStyle w:val="Ttulo2"/>
        <w:spacing w:before="0"/>
        <w:ind w:left="1418" w:firstLine="0"/>
      </w:pPr>
      <w:r w:rsidRPr="00B77599">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Avulso: R$ 98,00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30 dias: R$ 134,00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90 dias: R$ 224,00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186 dias: R$ 377,00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365 dias: R$ 557,00</w:t>
      </w:r>
    </w:p>
    <w:p w:rsidR="00600E93" w:rsidRPr="00B77599" w:rsidRDefault="00554453" w:rsidP="00B77599">
      <w:pPr>
        <w:pStyle w:val="Ttulo2"/>
        <w:spacing w:before="0"/>
        <w:ind w:left="1418" w:firstLine="0"/>
      </w:pPr>
      <w:r w:rsidRPr="00B77599">
        <w:t xml:space="preserve">Os Valores podem sofrer alteração entre a criação do Edital até o dia do certame, o licitante deve conferir o valor no portal </w:t>
      </w:r>
      <w:hyperlink r:id="rId24" w:history="1">
        <w:r w:rsidR="00A0797C" w:rsidRPr="00B77599">
          <w:rPr>
            <w:rStyle w:val="Hyperlink"/>
            <w:rFonts w:cstheme="minorHAnsi"/>
            <w:u w:val="none"/>
          </w:rPr>
          <w:t>https://www.licitanet.com.br/</w:t>
        </w:r>
      </w:hyperlink>
      <w:r w:rsidRPr="00B77599">
        <w:t xml:space="preserve"> </w:t>
      </w:r>
    </w:p>
    <w:p w:rsidR="00600E93" w:rsidRPr="00B77599" w:rsidRDefault="00554453" w:rsidP="00B77599">
      <w:pPr>
        <w:pStyle w:val="Ttulo2"/>
        <w:spacing w:before="0"/>
        <w:ind w:left="1418" w:firstLine="0"/>
      </w:pPr>
      <w:r w:rsidRPr="00B77599">
        <w:t xml:space="preserve">O referido pagamento/remuneração possui amparo legal no inciso III do art. 175º da </w:t>
      </w:r>
      <w:hyperlink r:id="rId25" w:history="1">
        <w:r w:rsidR="00A83709" w:rsidRPr="00B77599">
          <w:rPr>
            <w:rStyle w:val="Hyperlink"/>
            <w:rFonts w:cstheme="minorHAnsi"/>
            <w:u w:val="none"/>
          </w:rPr>
          <w:t>Lei Federal nº. 14.133/2021</w:t>
        </w:r>
      </w:hyperlink>
      <w:r w:rsidRPr="00B77599">
        <w:t>.</w:t>
      </w:r>
    </w:p>
    <w:p w:rsidR="00211542" w:rsidRPr="00B77599" w:rsidRDefault="00554453" w:rsidP="00B77599">
      <w:pPr>
        <w:pStyle w:val="Ttulo2"/>
        <w:spacing w:before="0"/>
        <w:ind w:left="1418" w:firstLine="0"/>
      </w:pPr>
      <w:r w:rsidRPr="00B77599">
        <w:t>O licitante poderá promover a sua inscrição e credenciamento para participar do pregão, para inscrição e cadastramento da proposta inicial de preços.</w:t>
      </w:r>
    </w:p>
    <w:p w:rsidR="00600E93" w:rsidRPr="00B77599" w:rsidRDefault="00554453" w:rsidP="00B77599">
      <w:pPr>
        <w:pStyle w:val="Ttulo2"/>
        <w:spacing w:before="0"/>
        <w:ind w:left="1418" w:firstLine="0"/>
      </w:pPr>
      <w:r w:rsidRPr="00B77599">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77599" w:rsidRDefault="00554453" w:rsidP="00B77599">
      <w:pPr>
        <w:pStyle w:val="Ttulo2"/>
        <w:spacing w:before="0"/>
        <w:ind w:left="1418" w:firstLine="0"/>
      </w:pPr>
      <w:r w:rsidRPr="00B77599">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77599">
        <w:t>habilitação previstas no Edital.</w:t>
      </w:r>
    </w:p>
    <w:p w:rsidR="00600E93" w:rsidRPr="00B77599" w:rsidRDefault="00554453" w:rsidP="00B77599">
      <w:pPr>
        <w:pStyle w:val="Ttulo2"/>
        <w:spacing w:before="0"/>
        <w:ind w:left="1418" w:firstLine="0"/>
      </w:pPr>
      <w:r w:rsidRPr="00B77599">
        <w:t xml:space="preserve">O acesso do licitante ao pregão eletrônico, para efeito de encaminhamento de proposta de preço e lances sucessivos de preços, somente se dará mediante prévio cadastramento e adesão aos planos elencados no </w:t>
      </w:r>
      <w:r w:rsidRPr="00B77599">
        <w:rPr>
          <w:color w:val="0000FF"/>
        </w:rPr>
        <w:t xml:space="preserve">subitem </w:t>
      </w:r>
      <w:r w:rsidR="00600E93" w:rsidRPr="00B77599">
        <w:rPr>
          <w:color w:val="0000FF"/>
        </w:rPr>
        <w:t>4.</w:t>
      </w:r>
      <w:r w:rsidR="00A751E6" w:rsidRPr="00B77599">
        <w:rPr>
          <w:color w:val="0000FF"/>
        </w:rPr>
        <w:t>3</w:t>
      </w:r>
      <w:r w:rsidRPr="00B77599">
        <w:t>.</w:t>
      </w:r>
    </w:p>
    <w:p w:rsidR="00600E93" w:rsidRPr="00B77599" w:rsidRDefault="00554453" w:rsidP="00B77599">
      <w:pPr>
        <w:pStyle w:val="Ttulo2"/>
        <w:spacing w:before="0"/>
        <w:ind w:left="1418" w:firstLine="0"/>
      </w:pPr>
      <w:r w:rsidRPr="00B77599">
        <w:t>O login e a senha do licitante poderão ser utilizados em qualquer pregão eletrônico, salvo quando suspensas por inadimplência do licitante junto a LICITANET – Licitações On-line, ou canceladas por solicitação do licitante.</w:t>
      </w:r>
    </w:p>
    <w:p w:rsidR="00600E93" w:rsidRPr="00B77599" w:rsidRDefault="00554453" w:rsidP="00B77599">
      <w:pPr>
        <w:pStyle w:val="Ttulo2"/>
        <w:spacing w:before="0"/>
        <w:ind w:left="1418" w:firstLine="0"/>
      </w:pPr>
      <w:r w:rsidRPr="00B77599">
        <w:t>A manutenção ou alteração da Senha de Acesso será feita através de pedido do licitante junto ao Atendimento On-Line (CHAT) do site LICITANET – Licitações On-line, sendo enviada para seu e-mail a nova senha de forma imediata.</w:t>
      </w:r>
    </w:p>
    <w:p w:rsidR="00600E93" w:rsidRPr="00B77599" w:rsidRDefault="00554453" w:rsidP="00B77599">
      <w:pPr>
        <w:pStyle w:val="Ttulo2"/>
        <w:spacing w:before="0"/>
        <w:ind w:left="1418" w:firstLine="0"/>
      </w:pPr>
      <w:r w:rsidRPr="00B77599">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B77599" w:rsidRDefault="00554453" w:rsidP="00B77599">
      <w:pPr>
        <w:pStyle w:val="Ttulo2"/>
        <w:spacing w:before="0"/>
        <w:ind w:left="1418" w:firstLine="0"/>
      </w:pPr>
      <w:r w:rsidRPr="00B77599">
        <w:lastRenderedPageBreak/>
        <w:t>O cadastramento do licitante junto a Plataforma de Pregão Eletrônico implica a responsabilidade legal pelos atos praticados e a presunção de capacidade técnica para realização das transações inerentes ao certame.</w:t>
      </w:r>
    </w:p>
    <w:p w:rsidR="001D68FE" w:rsidRPr="00B77599" w:rsidRDefault="00554453" w:rsidP="00B77599">
      <w:pPr>
        <w:pStyle w:val="Ttulo2"/>
        <w:spacing w:before="0"/>
        <w:ind w:left="1418" w:firstLine="0"/>
      </w:pPr>
      <w:r w:rsidRPr="00B77599">
        <w:t xml:space="preserve">As informações complementares para credenciamento poderão ser obtidas pelos telefones: </w:t>
      </w:r>
      <w:r w:rsidRPr="00B77599">
        <w:rPr>
          <w:color w:val="0000FF"/>
        </w:rPr>
        <w:t>(34) 3014-6633 - (34) 2512-6500</w:t>
      </w:r>
      <w:r w:rsidRPr="00B77599">
        <w:t xml:space="preserve"> ou pelo e-mail </w:t>
      </w:r>
      <w:hyperlink r:id="rId26" w:history="1">
        <w:r w:rsidRPr="00B77599">
          <w:rPr>
            <w:rStyle w:val="Hyperlink"/>
            <w:rFonts w:cstheme="minorHAnsi"/>
            <w:u w:val="none"/>
          </w:rPr>
          <w:t>fornecedor@licitanet.com.br</w:t>
        </w:r>
      </w:hyperlink>
    </w:p>
    <w:p w:rsidR="0068563E" w:rsidRPr="00B77599" w:rsidRDefault="00600E93" w:rsidP="00B77599">
      <w:pPr>
        <w:pStyle w:val="Ttulo1"/>
        <w:spacing w:before="0"/>
        <w:ind w:left="1418" w:firstLine="0"/>
        <w:rPr>
          <w:szCs w:val="22"/>
        </w:rPr>
      </w:pPr>
      <w:bookmarkStart w:id="8" w:name="_Toc149130272"/>
      <w:bookmarkStart w:id="9" w:name="_Toc175227300"/>
      <w:r w:rsidRPr="00B77599">
        <w:rPr>
          <w:szCs w:val="22"/>
        </w:rPr>
        <w:t>CONDIÇÕES PARA PARTICIPAÇÃO</w:t>
      </w:r>
      <w:bookmarkEnd w:id="8"/>
      <w:bookmarkEnd w:id="9"/>
    </w:p>
    <w:p w:rsidR="00600E93" w:rsidRPr="00B77599" w:rsidRDefault="00132A77" w:rsidP="00B77599">
      <w:pPr>
        <w:pStyle w:val="Ttulo2"/>
        <w:spacing w:before="0"/>
        <w:ind w:left="1418" w:firstLine="0"/>
      </w:pPr>
      <w:r w:rsidRPr="00B77599">
        <w:t xml:space="preserve">Poderão participar deste Pregão Eletrônico as empresas que estiverem devidamente cadastradas junto à LICITANET – Licitações On-line; </w:t>
      </w:r>
      <w:hyperlink r:id="rId27" w:history="1">
        <w:r w:rsidR="00A0797C" w:rsidRPr="00B77599">
          <w:rPr>
            <w:rStyle w:val="Hyperlink"/>
            <w:rFonts w:cstheme="minorHAnsi"/>
            <w:u w:val="none"/>
          </w:rPr>
          <w:t>https://www.licitanet.com.br/</w:t>
        </w:r>
      </w:hyperlink>
      <w:r w:rsidRPr="00B77599">
        <w:t>.</w:t>
      </w:r>
    </w:p>
    <w:p w:rsidR="00600E93" w:rsidRPr="00B77599" w:rsidRDefault="00EE589F" w:rsidP="00B77599">
      <w:pPr>
        <w:pStyle w:val="Ttulo2"/>
        <w:spacing w:before="0"/>
        <w:ind w:left="1418" w:firstLine="0"/>
      </w:pPr>
      <w:r w:rsidRPr="00B77599">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77599" w:rsidRDefault="00132A77" w:rsidP="00B77599">
      <w:pPr>
        <w:pStyle w:val="Ttulo2"/>
        <w:spacing w:before="0"/>
        <w:ind w:left="1418" w:firstLine="0"/>
      </w:pPr>
      <w:r w:rsidRPr="00B77599">
        <w:t>Não poderão participar da presente licitação, sob as penas da lei, as empresas que:</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Aquele que não atenda às condições deste Edital e seu(s) anexo(s);</w:t>
      </w:r>
    </w:p>
    <w:p w:rsidR="00693647"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Aquele que se enquadre no disposto no art. 14, da </w:t>
      </w:r>
      <w:hyperlink r:id="rId2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B77599">
        <w:rPr>
          <w:rFonts w:asciiTheme="minorHAnsi" w:hAnsiTheme="minorHAnsi" w:cstheme="minorHAnsi"/>
        </w:rPr>
        <w:t>s;</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Pessoa física ou jurídica que se encontre, ao tempo da licitação, impossibilitada de participar da licitação em decorrência de sanção que lhe foi impost</w:t>
      </w:r>
      <w:r w:rsidR="005A5BAD" w:rsidRPr="00B77599">
        <w:rPr>
          <w:rFonts w:asciiTheme="minorHAnsi" w:hAnsiTheme="minorHAnsi" w:cstheme="minorHAnsi"/>
        </w:rPr>
        <w:t>a.</w:t>
      </w:r>
    </w:p>
    <w:p w:rsidR="00693647"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77599">
        <w:rPr>
          <w:rFonts w:asciiTheme="minorHAnsi" w:hAnsiTheme="minorHAnsi" w:cstheme="minorHAnsi"/>
        </w:rPr>
        <w:t xml:space="preserve"> afinidade, até o terceiro grau</w:t>
      </w:r>
      <w:r w:rsidRPr="00B77599">
        <w:rPr>
          <w:rFonts w:asciiTheme="minorHAnsi" w:hAnsiTheme="minorHAnsi" w:cstheme="minorHAnsi"/>
        </w:rPr>
        <w:t>;</w:t>
      </w:r>
      <w:bookmarkStart w:id="10" w:name="art14v"/>
      <w:bookmarkEnd w:id="10"/>
      <w:r w:rsidR="0072361D" w:rsidRPr="00B77599">
        <w:rPr>
          <w:rFonts w:asciiTheme="minorHAnsi" w:hAnsiTheme="minorHAnsi" w:cstheme="minorHAnsi"/>
        </w:rPr>
        <w:t xml:space="preserve"> conforme §§ 1º e 2º do art. 9º da </w:t>
      </w:r>
      <w:hyperlink r:id="rId29" w:history="1">
        <w:r w:rsidR="00A83709" w:rsidRPr="00B77599">
          <w:rPr>
            <w:rStyle w:val="Hyperlink"/>
            <w:rFonts w:asciiTheme="minorHAnsi" w:hAnsiTheme="minorHAnsi" w:cstheme="minorHAnsi"/>
            <w:u w:val="none"/>
          </w:rPr>
          <w:t>Lei Federal nº. 14.133/2021</w:t>
        </w:r>
      </w:hyperlink>
      <w:r w:rsidR="0072361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Empresas controladoras, controladas ou coligadas, nos termos da </w:t>
      </w:r>
      <w:hyperlink r:id="rId30" w:history="1">
        <w:r w:rsidR="00A83709" w:rsidRPr="00B77599">
          <w:rPr>
            <w:rStyle w:val="Hyperlink"/>
            <w:rFonts w:asciiTheme="minorHAnsi" w:hAnsiTheme="minorHAnsi" w:cstheme="minorHAnsi"/>
            <w:u w:val="none"/>
          </w:rPr>
          <w:t>Lei nº 6.404/</w:t>
        </w:r>
        <w:r w:rsidRPr="00B77599">
          <w:rPr>
            <w:rStyle w:val="Hyperlink"/>
            <w:rFonts w:asciiTheme="minorHAnsi" w:hAnsiTheme="minorHAnsi" w:cstheme="minorHAnsi"/>
            <w:u w:val="none"/>
          </w:rPr>
          <w:t>1976</w:t>
        </w:r>
      </w:hyperlink>
      <w:r w:rsidRPr="00B77599">
        <w:rPr>
          <w:rFonts w:asciiTheme="minorHAnsi" w:hAnsiTheme="minorHAnsi" w:cstheme="minorHAnsi"/>
        </w:rPr>
        <w:t>, concorrendo entre si</w:t>
      </w:r>
      <w:r w:rsidR="005A5BA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Pessoa física ou jurídica que, nos </w:t>
      </w:r>
      <w:proofErr w:type="gramStart"/>
      <w:r w:rsidRPr="00B77599">
        <w:rPr>
          <w:rFonts w:asciiTheme="minorHAnsi" w:hAnsiTheme="minorHAnsi" w:cstheme="minorHAnsi"/>
        </w:rPr>
        <w:t>5</w:t>
      </w:r>
      <w:proofErr w:type="gramEnd"/>
      <w:r w:rsidRPr="00B77599">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O impedimento de que trata o inciso III do caput deste artigo será também </w:t>
      </w:r>
      <w:proofErr w:type="gramStart"/>
      <w:r w:rsidRPr="00B77599">
        <w:rPr>
          <w:rFonts w:asciiTheme="minorHAnsi" w:hAnsiTheme="minorHAnsi" w:cstheme="minorHAnsi"/>
        </w:rPr>
        <w:t>aplicado</w:t>
      </w:r>
      <w:proofErr w:type="gramEnd"/>
      <w:r w:rsidRPr="00B77599">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proofErr w:type="gramStart"/>
      <w:r w:rsidRPr="00B77599">
        <w:rPr>
          <w:rFonts w:asciiTheme="minorHAnsi" w:hAnsiTheme="minorHAnsi" w:cstheme="minorHAnsi"/>
        </w:rPr>
        <w:t>A critério</w:t>
      </w:r>
      <w:proofErr w:type="gramEnd"/>
      <w:r w:rsidRPr="00B77599">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Equiparam-se aos autores do projeto as empresas integrantes do mesmo grupo econômico</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77599">
        <w:rPr>
          <w:rFonts w:asciiTheme="minorHAnsi" w:hAnsiTheme="minorHAnsi" w:cstheme="minorHAnsi"/>
        </w:rPr>
        <w:t>.</w:t>
      </w:r>
    </w:p>
    <w:p w:rsidR="00693647"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Constituída em regime de consórcio, qualquer que seja sua forma de constituição, sejam controladoras, coligadas ou subsidiárias entre si;</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Que possuam sócios comuns a outra(s) empresa(s) que esteja(m) participando deste certame (</w:t>
      </w:r>
      <w:hyperlink r:id="rId31" w:history="1">
        <w:r w:rsidRPr="00B77599">
          <w:rPr>
            <w:rStyle w:val="Hyperlink"/>
            <w:rFonts w:asciiTheme="minorHAnsi" w:hAnsiTheme="minorHAnsi" w:cstheme="minorHAnsi"/>
            <w:u w:val="none"/>
          </w:rPr>
          <w:t>Acórdão TCU 2136/06, 1ª Câmara</w:t>
        </w:r>
      </w:hyperlink>
      <w:r w:rsidRPr="00B77599">
        <w:rPr>
          <w:rFonts w:asciiTheme="minorHAnsi" w:hAnsiTheme="minorHAnsi" w:cstheme="minorHAnsi"/>
        </w:rPr>
        <w:t>);</w:t>
      </w:r>
    </w:p>
    <w:p w:rsidR="00132A77" w:rsidRPr="00B77599" w:rsidRDefault="00843742" w:rsidP="00B77599">
      <w:pPr>
        <w:pStyle w:val="Ttulo3"/>
        <w:spacing w:before="0"/>
        <w:ind w:left="1418" w:firstLine="0"/>
        <w:rPr>
          <w:rFonts w:asciiTheme="minorHAnsi" w:hAnsiTheme="minorHAnsi" w:cstheme="minorHAnsi"/>
        </w:rPr>
      </w:pPr>
      <w:r w:rsidRPr="00B77599">
        <w:rPr>
          <w:rFonts w:asciiTheme="minorHAnsi" w:hAnsiTheme="minorHAnsi" w:cstheme="minorHAnsi"/>
        </w:rPr>
        <w:t>Q</w:t>
      </w:r>
      <w:r w:rsidR="00132A77" w:rsidRPr="00B77599">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77599" w:rsidRDefault="00843742" w:rsidP="00B77599">
      <w:pPr>
        <w:pStyle w:val="Ttulo3"/>
        <w:spacing w:before="0"/>
        <w:ind w:left="1418" w:firstLine="0"/>
        <w:rPr>
          <w:rFonts w:asciiTheme="minorHAnsi" w:hAnsiTheme="minorHAnsi" w:cstheme="minorHAnsi"/>
        </w:rPr>
      </w:pPr>
      <w:r w:rsidRPr="00B77599">
        <w:rPr>
          <w:rFonts w:asciiTheme="minorHAnsi" w:hAnsiTheme="minorHAnsi" w:cstheme="minorHAnsi"/>
        </w:rPr>
        <w:t>Q</w:t>
      </w:r>
      <w:r w:rsidR="00132A77" w:rsidRPr="00B77599">
        <w:rPr>
          <w:rFonts w:asciiTheme="minorHAnsi" w:hAnsiTheme="minorHAnsi" w:cstheme="minorHAnsi"/>
        </w:rPr>
        <w:t>ue possuam ramo de atividade registrado no ato constitutivo incompatível com o objeto desta licitação;</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77599" w:rsidRDefault="00132A7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O disposto no subitem anterior aplica-se ao pregoeiro e Equipe de Apoio;</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 declarada inidônea para licitar ou contratar com a Administração Pública;</w:t>
      </w:r>
    </w:p>
    <w:p w:rsidR="00C3000C" w:rsidRPr="00B77599" w:rsidRDefault="00C3000C" w:rsidP="00B77599">
      <w:pPr>
        <w:pStyle w:val="Ttulo3"/>
        <w:spacing w:before="0"/>
        <w:ind w:left="1418" w:firstLine="0"/>
        <w:rPr>
          <w:rFonts w:asciiTheme="minorHAnsi" w:hAnsiTheme="minorHAnsi" w:cstheme="minorHAnsi"/>
        </w:rPr>
      </w:pPr>
      <w:r w:rsidRPr="00B77599">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77599" w:rsidRDefault="00132A7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Impedimento de licitar e contratar no âmbito da Administração Pública direta e indireta d</w:t>
      </w:r>
      <w:r w:rsidR="0072361D" w:rsidRPr="00B77599">
        <w:rPr>
          <w:rFonts w:asciiTheme="minorHAnsi" w:hAnsiTheme="minorHAnsi" w:cstheme="minorHAnsi"/>
        </w:rPr>
        <w:t>o município de Itapuã do Oeste</w:t>
      </w:r>
      <w:r w:rsidR="00CD536D" w:rsidRPr="00B77599">
        <w:rPr>
          <w:rFonts w:asciiTheme="minorHAnsi" w:hAnsiTheme="minorHAnsi" w:cstheme="minorHAnsi"/>
        </w:rPr>
        <w:t xml:space="preserve"> e do estado de Rondônia</w:t>
      </w:r>
      <w:r w:rsidRPr="00B77599">
        <w:rPr>
          <w:rFonts w:asciiTheme="minorHAnsi" w:hAnsiTheme="minorHAnsi" w:cstheme="minorHAnsi"/>
        </w:rPr>
        <w:t xml:space="preserve">, nos termos do art. 156, III, § 4º, da </w:t>
      </w:r>
      <w:hyperlink r:id="rId3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w:t>
      </w:r>
    </w:p>
    <w:p w:rsidR="00C3000C" w:rsidRPr="00B77599" w:rsidRDefault="00C3000C"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Declarados inidôneos para licitar ou contratar com a Administração Pública, na forma do art. 156, IV, § 5º, da </w:t>
      </w:r>
      <w:hyperlink r:id="rId3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verificação das condições definidas no </w:t>
      </w:r>
      <w:r w:rsidRPr="00B77599">
        <w:rPr>
          <w:rFonts w:asciiTheme="minorHAnsi" w:hAnsiTheme="minorHAnsi" w:cstheme="minorHAnsi"/>
          <w:color w:val="0000FF"/>
        </w:rPr>
        <w:t xml:space="preserve">subitem </w:t>
      </w:r>
      <w:r w:rsidR="00105216" w:rsidRPr="00B77599">
        <w:rPr>
          <w:rFonts w:asciiTheme="minorHAnsi" w:hAnsiTheme="minorHAnsi" w:cstheme="minorHAnsi"/>
          <w:color w:val="0000FF"/>
        </w:rPr>
        <w:t>5.3.1</w:t>
      </w:r>
      <w:r w:rsidR="00B718EC" w:rsidRPr="00B77599">
        <w:rPr>
          <w:rFonts w:asciiTheme="minorHAnsi" w:hAnsiTheme="minorHAnsi" w:cstheme="minorHAnsi"/>
          <w:color w:val="0000FF"/>
        </w:rPr>
        <w:t>5</w:t>
      </w:r>
      <w:r w:rsidRPr="00B77599">
        <w:rPr>
          <w:rFonts w:asciiTheme="minorHAnsi" w:hAnsiTheme="minorHAnsi" w:cstheme="minorHAnsi"/>
        </w:rPr>
        <w:t xml:space="preserve"> a Comissão Permanente de Licitação, promoverá a consulta eletrônica junto aos Órgãos abaixo relacionados, por ocasião do término da disputa:</w:t>
      </w:r>
    </w:p>
    <w:p w:rsidR="00855CB2" w:rsidRPr="00EE3A30" w:rsidRDefault="00855CB2" w:rsidP="00855CB2">
      <w:pPr>
        <w:pStyle w:val="Ttulo4"/>
        <w:ind w:left="1418" w:firstLine="0"/>
        <w:rPr>
          <w:rFonts w:asciiTheme="minorHAnsi" w:hAnsiTheme="minorHAnsi" w:cstheme="minorHAnsi"/>
        </w:rPr>
      </w:pPr>
      <w:r w:rsidRPr="00EE3A30">
        <w:rPr>
          <w:rFonts w:asciiTheme="minorHAnsi" w:hAnsiTheme="minorHAnsi" w:cstheme="minorHAnsi"/>
          <w:b/>
          <w:color w:val="000000"/>
        </w:rPr>
        <w:t>TCU -</w:t>
      </w:r>
      <w:r w:rsidRPr="00EE3A30">
        <w:rPr>
          <w:rFonts w:asciiTheme="minorHAnsi" w:hAnsiTheme="minorHAnsi" w:cstheme="minorHAnsi"/>
          <w:color w:val="000000"/>
        </w:rPr>
        <w:t xml:space="preserve"> Cadastro de empresas inidôneas do Tribunal de Contas da União, do Ministério da Transparência, Fiscalização e Controladoria Geral da União. </w:t>
      </w:r>
      <w:r>
        <w:rPr>
          <w:rFonts w:asciiTheme="minorHAnsi" w:hAnsiTheme="minorHAnsi" w:cstheme="minorHAnsi"/>
          <w:color w:val="000000"/>
        </w:rPr>
        <w:t>(</w:t>
      </w:r>
      <w:hyperlink r:id="rId34" w:history="1">
        <w:r w:rsidRPr="00BC7147">
          <w:rPr>
            <w:rStyle w:val="Hyperlink"/>
            <w:rFonts w:cstheme="majorBidi"/>
          </w:rPr>
          <w:t>https://contas.tcu.gov.br</w:t>
        </w:r>
      </w:hyperlink>
      <w:r>
        <w:t xml:space="preserve">) </w:t>
      </w:r>
    </w:p>
    <w:p w:rsidR="00855CB2" w:rsidRPr="00EE3A30" w:rsidRDefault="00855CB2" w:rsidP="00855CB2">
      <w:pPr>
        <w:pStyle w:val="Ttulo4"/>
        <w:ind w:left="1418" w:firstLine="0"/>
        <w:rPr>
          <w:rFonts w:asciiTheme="minorHAnsi" w:hAnsiTheme="minorHAnsi" w:cstheme="minorHAnsi"/>
        </w:rPr>
      </w:pPr>
      <w:r w:rsidRPr="00EE3A30">
        <w:rPr>
          <w:rFonts w:asciiTheme="minorHAnsi" w:hAnsiTheme="minorHAnsi" w:cstheme="minorHAnsi"/>
          <w:b/>
        </w:rPr>
        <w:t xml:space="preserve">CNIA - </w:t>
      </w:r>
      <w:r w:rsidRPr="00EE3A30">
        <w:rPr>
          <w:rFonts w:asciiTheme="minorHAnsi" w:hAnsiTheme="minorHAnsi" w:cstheme="minorHAnsi"/>
        </w:rPr>
        <w:t>No Cadastro Nacional de Condenações Civis por Ato de Improbidade Administrativa</w:t>
      </w:r>
      <w:r>
        <w:rPr>
          <w:rFonts w:asciiTheme="minorHAnsi" w:hAnsiTheme="minorHAnsi" w:cstheme="minorHAnsi"/>
        </w:rPr>
        <w:t>.</w:t>
      </w:r>
      <w:r w:rsidRPr="00EE3A30">
        <w:rPr>
          <w:rFonts w:asciiTheme="minorHAnsi" w:hAnsiTheme="minorHAnsi" w:cstheme="minorHAnsi"/>
        </w:rPr>
        <w:t xml:space="preserve"> (</w:t>
      </w:r>
      <w:hyperlink r:id="rId35" w:history="1">
        <w:r w:rsidRPr="00A175AB">
          <w:rPr>
            <w:rStyle w:val="Hyperlink"/>
            <w:rFonts w:asciiTheme="minorHAnsi" w:hAnsiTheme="minorHAnsi" w:cstheme="minorHAnsi"/>
          </w:rPr>
          <w:t>https://www.cnj.jus.br</w:t>
        </w:r>
      </w:hyperlink>
      <w:r w:rsidRPr="00EE3A30">
        <w:rPr>
          <w:rFonts w:asciiTheme="minorHAnsi" w:hAnsiTheme="minorHAnsi" w:cstheme="minorHAnsi"/>
        </w:rPr>
        <w:t xml:space="preserve">) </w:t>
      </w:r>
    </w:p>
    <w:p w:rsidR="00855CB2" w:rsidRPr="00EE3A30" w:rsidRDefault="00855CB2" w:rsidP="00855CB2">
      <w:pPr>
        <w:pStyle w:val="Ttulo4"/>
        <w:ind w:left="1418" w:firstLine="0"/>
        <w:rPr>
          <w:rFonts w:asciiTheme="minorHAnsi" w:hAnsiTheme="minorHAnsi" w:cstheme="minorHAnsi"/>
        </w:rPr>
      </w:pPr>
      <w:r w:rsidRPr="00EE3A30">
        <w:rPr>
          <w:rFonts w:asciiTheme="minorHAnsi" w:hAnsiTheme="minorHAnsi" w:cstheme="minorHAnsi"/>
          <w:b/>
        </w:rPr>
        <w:t xml:space="preserve">CEIS/CNEP - </w:t>
      </w:r>
      <w:r w:rsidRPr="00EE3A30">
        <w:rPr>
          <w:rFonts w:asciiTheme="minorHAnsi" w:hAnsiTheme="minorHAnsi" w:cstheme="minorHAnsi"/>
        </w:rPr>
        <w:t>No Cadastro Nacional de Empresas Inidôneas e Suspensas, da Controladoria Geral da União (CGU), disponível no Portal da Transparência (</w:t>
      </w:r>
      <w:hyperlink r:id="rId36" w:history="1">
        <w:r w:rsidRPr="00BC7147">
          <w:rPr>
            <w:rStyle w:val="Hyperlink"/>
            <w:rFonts w:asciiTheme="minorHAnsi" w:hAnsiTheme="minorHAnsi" w:cstheme="minorHAnsi"/>
          </w:rPr>
          <w:t>https://portaldatransparencia.gov.br</w:t>
        </w:r>
      </w:hyperlink>
      <w:r w:rsidRPr="00EE3A30">
        <w:rPr>
          <w:rFonts w:asciiTheme="minorHAnsi" w:hAnsiTheme="minorHAnsi" w:cstheme="minorHAnsi"/>
        </w:rPr>
        <w:t>);</w:t>
      </w:r>
    </w:p>
    <w:p w:rsidR="00855CB2" w:rsidRPr="00EE3A30" w:rsidRDefault="00855CB2" w:rsidP="00855CB2">
      <w:pPr>
        <w:pStyle w:val="Ttulo4"/>
        <w:ind w:left="1418" w:firstLine="0"/>
        <w:rPr>
          <w:rFonts w:asciiTheme="minorHAnsi" w:hAnsiTheme="minorHAnsi" w:cstheme="minorHAnsi"/>
        </w:rPr>
      </w:pPr>
      <w:r w:rsidRPr="00EE3A30">
        <w:rPr>
          <w:rFonts w:asciiTheme="minorHAnsi" w:hAnsiTheme="minorHAnsi" w:cstheme="minorHAnsi"/>
          <w:b/>
          <w:color w:val="auto"/>
        </w:rPr>
        <w:t>CAGEFIMP</w:t>
      </w:r>
      <w:r w:rsidRPr="00EE3A30">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EE3A30">
        <w:rPr>
          <w:rFonts w:asciiTheme="minorHAnsi" w:hAnsiTheme="minorHAnsi" w:cstheme="minorHAnsi"/>
        </w:rPr>
        <w:t>5</w:t>
      </w:r>
      <w:proofErr w:type="gramEnd"/>
      <w:r w:rsidRPr="00EE3A30">
        <w:rPr>
          <w:rFonts w:asciiTheme="minorHAnsi" w:hAnsiTheme="minorHAnsi" w:cstheme="minorHAnsi"/>
        </w:rPr>
        <w:t xml:space="preserve">) </w:t>
      </w:r>
      <w:hyperlink r:id="rId37" w:history="1">
        <w:r w:rsidRPr="00BC7147">
          <w:rPr>
            <w:rStyle w:val="Hyperlink"/>
            <w:rFonts w:asciiTheme="minorHAnsi" w:hAnsiTheme="minorHAnsi" w:cstheme="minorHAnsi"/>
          </w:rPr>
          <w:t>https://transparencia.ro.gov.br</w:t>
        </w:r>
      </w:hyperlink>
    </w:p>
    <w:p w:rsidR="00855CB2" w:rsidRPr="00EE3A30" w:rsidRDefault="00855CB2" w:rsidP="00855CB2">
      <w:pPr>
        <w:pStyle w:val="Ttulo4"/>
        <w:ind w:left="1418" w:firstLine="0"/>
        <w:rPr>
          <w:rFonts w:asciiTheme="minorHAnsi" w:hAnsiTheme="minorHAnsi" w:cstheme="minorHAnsi"/>
        </w:rPr>
      </w:pPr>
      <w:r w:rsidRPr="00EE3A30">
        <w:rPr>
          <w:rFonts w:asciiTheme="minorHAnsi" w:eastAsia="Times New Roman" w:hAnsiTheme="minorHAnsi" w:cstheme="minorHAnsi"/>
          <w:b/>
          <w:color w:val="000000"/>
        </w:rPr>
        <w:t>SICAF</w:t>
      </w:r>
      <w:r w:rsidRPr="00EE3A30">
        <w:rPr>
          <w:rFonts w:asciiTheme="minorHAnsi" w:eastAsia="Times New Roman" w:hAnsiTheme="minorHAnsi" w:cstheme="minorHAnsi"/>
          <w:color w:val="000000"/>
        </w:rPr>
        <w:t xml:space="preserve"> e/ou</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outro</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sistema</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 xml:space="preserve">idôneo; </w:t>
      </w:r>
      <w:hyperlink r:id="rId38" w:history="1">
        <w:r w:rsidRPr="00BC7147">
          <w:rPr>
            <w:rStyle w:val="Hyperlink"/>
            <w:rFonts w:asciiTheme="minorHAnsi" w:eastAsia="Times New Roman" w:hAnsiTheme="minorHAnsi" w:cstheme="minorHAnsi"/>
          </w:rPr>
          <w:t>https://www3.comprasnet.gov.br</w:t>
        </w:r>
      </w:hyperlink>
      <w:r w:rsidRPr="00BC7147">
        <w:t>f</w:t>
      </w:r>
    </w:p>
    <w:p w:rsidR="00855CB2" w:rsidRPr="00EE3A30" w:rsidRDefault="00855CB2" w:rsidP="00855CB2">
      <w:pPr>
        <w:pStyle w:val="Ttulo4"/>
        <w:ind w:left="1418" w:firstLine="0"/>
        <w:rPr>
          <w:rFonts w:asciiTheme="minorHAnsi" w:hAnsiTheme="minorHAnsi" w:cstheme="minorHAnsi"/>
        </w:rPr>
      </w:pPr>
      <w:r w:rsidRPr="00EE3A30">
        <w:rPr>
          <w:rFonts w:asciiTheme="minorHAnsi" w:hAnsiTheme="minorHAnsi" w:cstheme="minorHAnsi"/>
          <w:color w:val="000000"/>
        </w:rPr>
        <w:lastRenderedPageBreak/>
        <w:t xml:space="preserve">Destaca-se que as consultas </w:t>
      </w:r>
      <w:r w:rsidRPr="00EE3A30">
        <w:rPr>
          <w:rFonts w:asciiTheme="minorHAnsi" w:hAnsiTheme="minorHAnsi" w:cstheme="minorHAnsi"/>
          <w:b/>
          <w:color w:val="000000"/>
        </w:rPr>
        <w:t>TCU</w:t>
      </w:r>
      <w:r w:rsidRPr="00EE3A30">
        <w:rPr>
          <w:rFonts w:asciiTheme="minorHAnsi" w:hAnsiTheme="minorHAnsi" w:cstheme="minorHAnsi"/>
          <w:color w:val="000000"/>
        </w:rPr>
        <w:t xml:space="preserve">, </w:t>
      </w:r>
      <w:r w:rsidRPr="00EE3A30">
        <w:rPr>
          <w:rFonts w:asciiTheme="minorHAnsi" w:hAnsiTheme="minorHAnsi" w:cstheme="minorHAnsi"/>
          <w:b/>
          <w:color w:val="000000"/>
        </w:rPr>
        <w:t xml:space="preserve">CNIA </w:t>
      </w:r>
      <w:r w:rsidRPr="00EE3A30">
        <w:rPr>
          <w:rFonts w:asciiTheme="minorHAnsi" w:hAnsiTheme="minorHAnsi" w:cstheme="minorHAnsi"/>
          <w:color w:val="000000"/>
        </w:rPr>
        <w:t>e</w:t>
      </w:r>
      <w:r w:rsidRPr="00EE3A30">
        <w:rPr>
          <w:rFonts w:asciiTheme="minorHAnsi" w:hAnsiTheme="minorHAnsi" w:cstheme="minorHAnsi"/>
          <w:b/>
          <w:color w:val="000000"/>
        </w:rPr>
        <w:t xml:space="preserve"> CEIS/CNEP</w:t>
      </w:r>
      <w:r w:rsidRPr="00EE3A30">
        <w:rPr>
          <w:rFonts w:asciiTheme="minorHAnsi" w:hAnsiTheme="minorHAnsi" w:cstheme="minorHAnsi"/>
          <w:color w:val="000000"/>
        </w:rPr>
        <w:t xml:space="preserve"> e podem ser emitidas em um único documento de forma conjunta, por meio do sítio do TCU pelo link: </w:t>
      </w:r>
      <w:hyperlink r:id="rId39" w:history="1">
        <w:r w:rsidRPr="00EE3A30">
          <w:rPr>
            <w:rStyle w:val="Hyperlink"/>
            <w:rFonts w:asciiTheme="minorHAnsi" w:hAnsiTheme="minorHAnsi" w:cstheme="minorHAnsi"/>
          </w:rPr>
          <w:t>https://certidoes-apf.apps.tcu.gov.br/</w:t>
        </w:r>
      </w:hyperlink>
    </w:p>
    <w:p w:rsidR="00C3000C" w:rsidRPr="00B77599" w:rsidRDefault="00B64DF6" w:rsidP="00B77599">
      <w:pPr>
        <w:pStyle w:val="Ttulo3"/>
        <w:spacing w:before="0"/>
        <w:ind w:left="1418" w:firstLine="0"/>
        <w:rPr>
          <w:rFonts w:asciiTheme="minorHAnsi" w:hAnsiTheme="minorHAnsi" w:cstheme="minorHAnsi"/>
        </w:rPr>
      </w:pPr>
      <w:r w:rsidRPr="00B77599">
        <w:rPr>
          <w:rFonts w:asciiTheme="minorHAnsi" w:hAnsiTheme="minorHAnsi" w:cstheme="minorHAnsi"/>
        </w:rPr>
        <w:t>H</w:t>
      </w:r>
      <w:r w:rsidR="00132A77" w:rsidRPr="00B77599">
        <w:rPr>
          <w:rFonts w:asciiTheme="minorHAnsi" w:hAnsiTheme="minorHAnsi" w:cstheme="minorHAnsi"/>
        </w:rPr>
        <w:t xml:space="preserve">avendo registros de idoneidade, suspensão ou impedimento, </w:t>
      </w:r>
      <w:r w:rsidR="00372DF8" w:rsidRPr="00B77599">
        <w:rPr>
          <w:rFonts w:asciiTheme="minorHAnsi" w:hAnsiTheme="minorHAnsi" w:cstheme="minorHAnsi"/>
        </w:rPr>
        <w:t xml:space="preserve">que abranja o município, </w:t>
      </w:r>
      <w:r w:rsidR="00132A77" w:rsidRPr="00B77599">
        <w:rPr>
          <w:rFonts w:asciiTheme="minorHAnsi" w:hAnsiTheme="minorHAnsi" w:cstheme="minorHAnsi"/>
        </w:rPr>
        <w:t>a empresa não estará apta a participar do certame, portanto será considerada INABILITADA.</w:t>
      </w:r>
    </w:p>
    <w:p w:rsidR="00E56ABD"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Essa consulta será realizada pela comissão de pregão após o encerramento da fase de lances;</w:t>
      </w:r>
    </w:p>
    <w:p w:rsidR="00BE139F" w:rsidRPr="00B77599" w:rsidRDefault="00E56ABD" w:rsidP="00B77599">
      <w:pPr>
        <w:pStyle w:val="Ttulo2"/>
        <w:spacing w:before="0"/>
        <w:ind w:left="1418" w:firstLine="0"/>
      </w:pPr>
      <w:r w:rsidRPr="00B77599">
        <w:t xml:space="preserve">Como condição para participação na </w:t>
      </w:r>
      <w:r w:rsidR="004E76EA" w:rsidRPr="00B77599">
        <w:t>licitação</w:t>
      </w:r>
      <w:r w:rsidRPr="00B77599">
        <w:t>, a licitante assinalará “</w:t>
      </w:r>
      <w:r w:rsidRPr="00B77599">
        <w:rPr>
          <w:b/>
        </w:rPr>
        <w:t>SIM</w:t>
      </w:r>
      <w:r w:rsidRPr="00B77599">
        <w:t>” ou “</w:t>
      </w:r>
      <w:r w:rsidRPr="00B77599">
        <w:rPr>
          <w:b/>
        </w:rPr>
        <w:t>NÃO</w:t>
      </w:r>
      <w:r w:rsidRPr="00B77599">
        <w:t>” em campo próprio do sistema eletrônico, relativo às declarações constantes no Anexo IV desse Edital.</w:t>
      </w:r>
    </w:p>
    <w:p w:rsidR="00BE139F" w:rsidRPr="00B77599" w:rsidRDefault="00811F65" w:rsidP="00B77599">
      <w:pPr>
        <w:pStyle w:val="Ttulo1"/>
        <w:spacing w:before="0"/>
        <w:ind w:left="1418" w:firstLine="0"/>
        <w:rPr>
          <w:szCs w:val="22"/>
        </w:rPr>
      </w:pPr>
      <w:bookmarkStart w:id="11" w:name="_Toc149130273"/>
      <w:bookmarkStart w:id="12" w:name="_Toc175227301"/>
      <w:r w:rsidRPr="00B77599">
        <w:rPr>
          <w:szCs w:val="22"/>
        </w:rPr>
        <w:t>REGULAMENTO OPERACIONAL DO CERTAME.</w:t>
      </w:r>
      <w:bookmarkEnd w:id="11"/>
      <w:bookmarkEnd w:id="12"/>
    </w:p>
    <w:p w:rsidR="00BE139F" w:rsidRPr="00B77599" w:rsidRDefault="00EE589F" w:rsidP="00B77599">
      <w:pPr>
        <w:pStyle w:val="Ttulo2"/>
        <w:spacing w:before="0"/>
        <w:ind w:left="1418" w:firstLine="0"/>
      </w:pPr>
      <w:r w:rsidRPr="00B77599">
        <w:t>O certame será conduzido pelo Pregoeiro, com o auxílio da equipe de apoio, que terá, em especial, as seguintes atribuições: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Acompanhar os trabalhos da equipe de apoio;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Responder as questões formuladas pelos fornecedores, relativas ao certame;</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Abrir as propostas de preços;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Analisar a aceitabilidade das propostas;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Desclassificar propostas indicando os motivos;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Conduzir os procedimentos relativos aos lances e à escolha da proposta do lance de menor preço;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Verificar a habilitação do proponente classificado em primeiro lugar;</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Declarar o vencedor;</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Receber, examinar e decidir sobre a pertinência dos recursos;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Elaborar a ata da sessão com o auxílio eletrônico;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Encaminhar o processo à autoridade superior para homologar e autorizar a contratação;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Abrir processo administrativo para apuração de irregularidades visando </w:t>
      </w:r>
      <w:r w:rsidR="00E028B4" w:rsidRPr="00B77599">
        <w:rPr>
          <w:rFonts w:asciiTheme="minorHAnsi" w:hAnsiTheme="minorHAnsi" w:cstheme="minorHAnsi"/>
        </w:rPr>
        <w:t>à</w:t>
      </w:r>
      <w:r w:rsidRPr="00B77599">
        <w:rPr>
          <w:rFonts w:asciiTheme="minorHAnsi" w:hAnsiTheme="minorHAnsi" w:cstheme="minorHAnsi"/>
        </w:rPr>
        <w:t xml:space="preserve"> aplicação de penalidades previstas na legislação.</w:t>
      </w:r>
    </w:p>
    <w:p w:rsidR="0027610B" w:rsidRPr="00B77599" w:rsidRDefault="00F666AC" w:rsidP="00B77599">
      <w:pPr>
        <w:pStyle w:val="Ttulo1"/>
        <w:spacing w:before="0"/>
        <w:ind w:left="1418" w:firstLine="0"/>
        <w:rPr>
          <w:szCs w:val="22"/>
        </w:rPr>
      </w:pPr>
      <w:bookmarkStart w:id="13" w:name="_Toc149130274"/>
      <w:bookmarkStart w:id="14" w:name="_Toc175227302"/>
      <w:r w:rsidRPr="00B77599">
        <w:rPr>
          <w:szCs w:val="22"/>
        </w:rPr>
        <w:t>DA IMPUGNAÇÃO AO EDITAL E DO PEDIDO DE ESCLARECIMENTO</w:t>
      </w:r>
      <w:bookmarkEnd w:id="13"/>
      <w:bookmarkEnd w:id="14"/>
    </w:p>
    <w:p w:rsidR="00F666AC" w:rsidRPr="00B77599" w:rsidRDefault="00723393" w:rsidP="00B77599">
      <w:pPr>
        <w:pStyle w:val="Ttulo2"/>
        <w:spacing w:before="0"/>
        <w:ind w:left="1418" w:firstLine="0"/>
      </w:pPr>
      <w:r w:rsidRPr="00B77599">
        <w:t xml:space="preserve">De acordo com o Art. 164, da </w:t>
      </w:r>
      <w:hyperlink r:id="rId40" w:history="1">
        <w:r w:rsidR="00A83709" w:rsidRPr="00B77599">
          <w:rPr>
            <w:rStyle w:val="Hyperlink"/>
            <w:rFonts w:cstheme="minorHAnsi"/>
            <w:u w:val="none"/>
          </w:rPr>
          <w:t>Lei Federal nº. 14.133/2021</w:t>
        </w:r>
      </w:hyperlink>
      <w:r w:rsidRPr="00B77599">
        <w:t xml:space="preserve">, qualquer pessoa é parte legítima para impugnar edital de licitação por irregularidade na aplicação desta Lei ou para solicitar esclarecimento sobre os seus termos, devendo protocolar o pedido até </w:t>
      </w:r>
      <w:proofErr w:type="gramStart"/>
      <w:r w:rsidRPr="00B77599">
        <w:t>3</w:t>
      </w:r>
      <w:proofErr w:type="gramEnd"/>
      <w:r w:rsidRPr="00B77599">
        <w:t xml:space="preserve"> (três) dias </w:t>
      </w:r>
      <w:r w:rsidR="00E028B4" w:rsidRPr="00B77599">
        <w:t>úteis antes da data de abertura do certame, observados</w:t>
      </w:r>
      <w:r w:rsidRPr="00B77599">
        <w:t xml:space="preserve"> o seguinte procedimento: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rPr>
        <w:t>Os pedidos de esclarecimentos ou impugnações devem ser anexad</w:t>
      </w:r>
      <w:r w:rsidR="00172D9D" w:rsidRPr="00B77599">
        <w:rPr>
          <w:rFonts w:asciiTheme="minorHAnsi" w:hAnsiTheme="minorHAnsi" w:cstheme="minorHAnsi"/>
        </w:rPr>
        <w:t>o</w:t>
      </w:r>
      <w:r w:rsidRPr="00B77599">
        <w:rPr>
          <w:rFonts w:asciiTheme="minorHAnsi" w:hAnsiTheme="minorHAnsi" w:cstheme="minorHAnsi"/>
        </w:rPr>
        <w:t xml:space="preserve">s pelo licitante ao portal LICITANET em campo próprio com cópia encaminhada para o email da Comissão de Pregão </w:t>
      </w:r>
      <w:hyperlink r:id="rId41" w:history="1">
        <w:r w:rsidRPr="00B77599">
          <w:rPr>
            <w:rStyle w:val="Hyperlink"/>
            <w:rFonts w:asciiTheme="minorHAnsi" w:hAnsiTheme="minorHAnsi" w:cstheme="minorHAnsi"/>
            <w:u w:val="none"/>
          </w:rPr>
          <w:t>licitacao@itapuadooeste.ro.gov.br</w:t>
        </w:r>
      </w:hyperlink>
      <w:r w:rsidRPr="00B77599">
        <w:rPr>
          <w:rFonts w:asciiTheme="minorHAnsi" w:hAnsiTheme="minorHAnsi" w:cstheme="minorHAnsi"/>
        </w:rPr>
        <w:t>;</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2" w:history="1">
        <w:r w:rsidRPr="00B77599">
          <w:rPr>
            <w:rStyle w:val="Hyperlink"/>
            <w:rFonts w:asciiTheme="minorHAnsi" w:hAnsiTheme="minorHAnsi" w:cstheme="minorHAnsi"/>
            <w:u w:val="none"/>
          </w:rPr>
          <w:t>licitacao@itapuadooeste.ro.gov.br</w:t>
        </w:r>
      </w:hyperlink>
      <w:r w:rsidRPr="00B77599">
        <w:rPr>
          <w:rFonts w:asciiTheme="minorHAnsi" w:hAnsiTheme="minorHAnsi" w:cstheme="minorHAnsi"/>
        </w:rPr>
        <w:t>;</w:t>
      </w:r>
    </w:p>
    <w:p w:rsidR="00F666AC" w:rsidRPr="00B77599" w:rsidRDefault="00723393" w:rsidP="00B77599">
      <w:pPr>
        <w:pStyle w:val="Ttulo3"/>
        <w:spacing w:before="0"/>
        <w:ind w:left="1418" w:firstLine="0"/>
        <w:rPr>
          <w:rFonts w:asciiTheme="minorHAnsi" w:hAnsiTheme="minorHAnsi" w:cstheme="minorHAnsi"/>
        </w:rPr>
      </w:pPr>
      <w:r w:rsidRPr="00B77599">
        <w:rPr>
          <w:rFonts w:asciiTheme="minorHAnsi" w:hAnsiTheme="minorHAnsi" w:cstheme="minorHAnsi"/>
        </w:rPr>
        <w:t>Ao transmi</w:t>
      </w:r>
      <w:r w:rsidR="00172D9D" w:rsidRPr="00B77599">
        <w:rPr>
          <w:rFonts w:asciiTheme="minorHAnsi" w:hAnsiTheme="minorHAnsi" w:cstheme="minorHAnsi"/>
        </w:rPr>
        <w:t>ti</w:t>
      </w:r>
      <w:r w:rsidRPr="00B77599">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77599">
        <w:rPr>
          <w:rFonts w:asciiTheme="minorHAnsi" w:hAnsiTheme="minorHAnsi" w:cstheme="minorHAnsi"/>
        </w:rPr>
        <w:t xml:space="preserve"> </w:t>
      </w:r>
      <w:r w:rsidRPr="00B77599">
        <w:rPr>
          <w:rFonts w:asciiTheme="minorHAnsi" w:hAnsiTheme="minorHAnsi" w:cstheme="minorHAnsi"/>
        </w:rPr>
        <w:t>telefone (069) 32</w:t>
      </w:r>
      <w:r w:rsidR="00A21A3E" w:rsidRPr="00B77599">
        <w:rPr>
          <w:rFonts w:asciiTheme="minorHAnsi" w:hAnsiTheme="minorHAnsi" w:cstheme="minorHAnsi"/>
        </w:rPr>
        <w:t>31</w:t>
      </w:r>
      <w:r w:rsidRPr="00B77599">
        <w:rPr>
          <w:rFonts w:asciiTheme="minorHAnsi" w:hAnsiTheme="minorHAnsi" w:cstheme="minorHAnsi"/>
        </w:rPr>
        <w:t>-</w:t>
      </w:r>
      <w:r w:rsidR="00A21A3E" w:rsidRPr="00B77599">
        <w:rPr>
          <w:rFonts w:asciiTheme="minorHAnsi" w:hAnsiTheme="minorHAnsi" w:cstheme="minorHAnsi"/>
        </w:rPr>
        <w:t>2245</w:t>
      </w:r>
      <w:r w:rsidRPr="00B77599">
        <w:rPr>
          <w:rFonts w:asciiTheme="minorHAnsi" w:hAnsiTheme="minorHAnsi" w:cstheme="minorHAnsi"/>
        </w:rPr>
        <w:t xml:space="preserve"> ou ainda, protocolar o original junto a Sede desta </w:t>
      </w:r>
      <w:r w:rsidR="00A21A3E" w:rsidRPr="00B77599">
        <w:rPr>
          <w:rFonts w:asciiTheme="minorHAnsi" w:hAnsiTheme="minorHAnsi" w:cstheme="minorHAnsi"/>
        </w:rPr>
        <w:t>Comissão de Pregão</w:t>
      </w:r>
      <w:r w:rsidRPr="00B77599">
        <w:rPr>
          <w:rFonts w:asciiTheme="minorHAnsi" w:hAnsiTheme="minorHAnsi" w:cstheme="minorHAnsi"/>
        </w:rPr>
        <w:t>, no horário das 07h30 às 13</w:t>
      </w:r>
      <w:r w:rsidR="00A21A3E" w:rsidRPr="00B77599">
        <w:rPr>
          <w:rFonts w:asciiTheme="minorHAnsi" w:hAnsiTheme="minorHAnsi" w:cstheme="minorHAnsi"/>
        </w:rPr>
        <w:t>h</w:t>
      </w:r>
      <w:r w:rsidRPr="00B77599">
        <w:rPr>
          <w:rFonts w:asciiTheme="minorHAnsi" w:hAnsiTheme="minorHAnsi" w:cstheme="minorHAnsi"/>
        </w:rPr>
        <w:t xml:space="preserve">30 (horário local), de segunda-feira a sexta-feira, situada na </w:t>
      </w:r>
      <w:r w:rsidR="00A21A3E" w:rsidRPr="00B77599">
        <w:rPr>
          <w:rFonts w:asciiTheme="minorHAnsi" w:hAnsiTheme="minorHAnsi" w:cstheme="minorHAnsi"/>
        </w:rPr>
        <w:t>Rua Ayrton Senna, 1425, Setor 01 - Itapuã do Oeste, CEP 76.861-000.</w:t>
      </w:r>
    </w:p>
    <w:p w:rsidR="00F666AC" w:rsidRPr="00B77599" w:rsidRDefault="00723393" w:rsidP="00B77599">
      <w:pPr>
        <w:pStyle w:val="Ttulo3"/>
        <w:spacing w:before="0"/>
        <w:ind w:left="1418" w:firstLine="0"/>
        <w:rPr>
          <w:rFonts w:asciiTheme="minorHAnsi" w:hAnsiTheme="minorHAnsi" w:cstheme="minorHAnsi"/>
        </w:rPr>
      </w:pPr>
      <w:r w:rsidRPr="00B77599">
        <w:rPr>
          <w:rFonts w:asciiTheme="minorHAnsi" w:hAnsiTheme="minorHAnsi" w:cstheme="minorHAnsi"/>
        </w:rPr>
        <w:t>Mencionar o número do Pregão, o ano e o número do processo licitatório.</w:t>
      </w:r>
    </w:p>
    <w:p w:rsidR="00F666AC" w:rsidRPr="00B77599" w:rsidRDefault="00723393" w:rsidP="00B77599">
      <w:pPr>
        <w:pStyle w:val="Ttulo2"/>
        <w:spacing w:before="0"/>
        <w:ind w:left="1418" w:firstLine="0"/>
      </w:pPr>
      <w:r w:rsidRPr="00B77599">
        <w:lastRenderedPageBreak/>
        <w:t xml:space="preserve">As impugnações e pedidos de esclarecimentos não suspendem os prazos previstos no certame, de forma que a concessão de efeito suspensivo à impugnação é medida excepcional e </w:t>
      </w:r>
      <w:r w:rsidR="00E028B4" w:rsidRPr="00B77599">
        <w:t>deverão ser</w:t>
      </w:r>
      <w:r w:rsidRPr="00B77599">
        <w:t xml:space="preserve"> mo</w:t>
      </w:r>
      <w:r w:rsidR="00A21A3E" w:rsidRPr="00B77599">
        <w:t>ti</w:t>
      </w:r>
      <w:r w:rsidR="00F666AC" w:rsidRPr="00B77599">
        <w:t xml:space="preserve">vada nos </w:t>
      </w:r>
      <w:r w:rsidRPr="00B77599">
        <w:t>autos do processo de licitação.</w:t>
      </w:r>
    </w:p>
    <w:p w:rsidR="00DE7A22" w:rsidRPr="00B77599" w:rsidRDefault="00DE7A22" w:rsidP="00B77599">
      <w:pPr>
        <w:pStyle w:val="Ttulo2"/>
        <w:spacing w:before="0"/>
        <w:ind w:left="1418" w:firstLine="0"/>
      </w:pPr>
      <w:r w:rsidRPr="00B77599">
        <w:t>A concessão de efeito suspensivo à impugnação é medida excepcional e deverá ser motivada pelo Pregoeiro, nos autos do processo de licitação</w:t>
      </w:r>
    </w:p>
    <w:p w:rsidR="00F666AC" w:rsidRPr="00B77599" w:rsidRDefault="00A21A3E" w:rsidP="00B77599">
      <w:pPr>
        <w:pStyle w:val="Ttulo2"/>
        <w:spacing w:before="0"/>
        <w:ind w:left="1418" w:firstLine="0"/>
      </w:pPr>
      <w:r w:rsidRPr="00B77599">
        <w:t>Acolhida a impugnação contra o edital, será definida e publicada nova data para realização do certame.</w:t>
      </w:r>
    </w:p>
    <w:p w:rsidR="00F666AC" w:rsidRPr="00B77599" w:rsidRDefault="00A21A3E" w:rsidP="00B77599">
      <w:pPr>
        <w:pStyle w:val="Ttulo2"/>
        <w:spacing w:before="0"/>
        <w:ind w:left="1418" w:firstLine="0"/>
      </w:pPr>
      <w:r w:rsidRPr="00B77599">
        <w:t>Não serão conhecidas às impugnações e os recursos apresentados fora do prazo legal e/ou subscritos por representante não habilitado legalmente ou não identificado no processo para responder pelo proponente;</w:t>
      </w:r>
    </w:p>
    <w:p w:rsidR="00F666AC" w:rsidRPr="00B77599" w:rsidRDefault="00A21A3E" w:rsidP="00B77599">
      <w:pPr>
        <w:pStyle w:val="Ttulo2"/>
        <w:spacing w:before="0"/>
        <w:ind w:left="1418" w:firstLine="0"/>
      </w:pPr>
      <w:r w:rsidRPr="00B77599">
        <w:t xml:space="preserve">As respostas às dúvidas formuladas, bem como as informações que se tornarem necessárias durante o período de elaboração das propostas, ou qualquer modificação introduzida no edital no mesmo período, serão </w:t>
      </w:r>
      <w:r w:rsidR="00172D9D" w:rsidRPr="00B77599">
        <w:t>disponibilizados</w:t>
      </w:r>
      <w:r w:rsidRPr="00B77599">
        <w:t xml:space="preserve"> em forma de aviso de erratas, adendos modificadores ou notas de esclarecimentos. </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ADENDO MODIFICADOR</w:t>
      </w:r>
      <w:r w:rsidRPr="00B77599">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NOTA DE ESCLARECIMENTO</w:t>
      </w:r>
      <w:r w:rsidRPr="00B77599">
        <w:rPr>
          <w:rFonts w:asciiTheme="minorHAnsi" w:hAnsiTheme="minorHAnsi" w:cstheme="minorHAnsi"/>
        </w:rPr>
        <w:t xml:space="preserve"> é o documento emitido pela Administração, contendo informações que não causem alteração na formulação das propostas;</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ERRATA</w:t>
      </w:r>
      <w:r w:rsidRPr="00B77599">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AVISO DE REABERTURA</w:t>
      </w:r>
      <w:r w:rsidRPr="00B77599">
        <w:rPr>
          <w:rFonts w:asciiTheme="minorHAnsi" w:hAnsiTheme="minorHAnsi" w:cstheme="minorHAnsi"/>
        </w:rPr>
        <w:t xml:space="preserve"> é o documento emitido pela Administração Pública</w:t>
      </w:r>
      <w:r w:rsidR="00172D9D" w:rsidRPr="00B77599">
        <w:rPr>
          <w:rFonts w:asciiTheme="minorHAnsi" w:hAnsiTheme="minorHAnsi" w:cstheme="minorHAnsi"/>
        </w:rPr>
        <w:t xml:space="preserve"> para marcar uma nova data para a abertura do certame.</w:t>
      </w:r>
    </w:p>
    <w:p w:rsidR="00EF44B6" w:rsidRPr="00B77599" w:rsidRDefault="00A21A3E" w:rsidP="00B77599">
      <w:pPr>
        <w:pStyle w:val="Ttulo2"/>
        <w:spacing w:before="0"/>
        <w:ind w:left="1418" w:firstLine="0"/>
      </w:pPr>
      <w:r w:rsidRPr="00B77599">
        <w:t xml:space="preserve">As respostas às impugnações e os esclarecimentos prestados pelo Pregoeiro serão inseridos nos autos do processo licitatório e divulgados nos sítios eletrônicos </w:t>
      </w:r>
      <w:hyperlink r:id="rId43" w:history="1">
        <w:r w:rsidRPr="00B77599">
          <w:rPr>
            <w:rStyle w:val="Hyperlink"/>
            <w:rFonts w:cstheme="minorHAnsi"/>
            <w:u w:val="none"/>
          </w:rPr>
          <w:t>http://www.itapuadooeste.ro.gov.br/</w:t>
        </w:r>
      </w:hyperlink>
      <w:r w:rsidRPr="00B77599">
        <w:t>, opção “licitação”, disponíveis para consulta por qualquer interessado.</w:t>
      </w:r>
      <w:r w:rsidR="004366EC" w:rsidRPr="00B77599">
        <w:t xml:space="preserve"> Também </w:t>
      </w:r>
      <w:r w:rsidR="00723393" w:rsidRPr="00B77599">
        <w:t>ser</w:t>
      </w:r>
      <w:r w:rsidR="004366EC" w:rsidRPr="00B77599">
        <w:t>ão</w:t>
      </w:r>
      <w:r w:rsidR="00723393" w:rsidRPr="00B77599">
        <w:t xml:space="preserve"> informada</w:t>
      </w:r>
      <w:r w:rsidR="004366EC" w:rsidRPr="00B77599">
        <w:t>s</w:t>
      </w:r>
      <w:r w:rsidR="00723393" w:rsidRPr="00B77599">
        <w:t xml:space="preserve"> preferencialmente via e-mail (aquele informado na impugnação), e através do campo próprio do Sistema Eletrônico do site </w:t>
      </w:r>
      <w:hyperlink r:id="rId44" w:history="1">
        <w:r w:rsidR="004366EC" w:rsidRPr="00B77599">
          <w:rPr>
            <w:rStyle w:val="Hyperlink"/>
            <w:rFonts w:cstheme="minorHAnsi"/>
            <w:u w:val="none"/>
          </w:rPr>
          <w:t>https://www.licitanet.com.br/</w:t>
        </w:r>
      </w:hyperlink>
      <w:r w:rsidR="004366EC" w:rsidRPr="00B77599">
        <w:t xml:space="preserve">, </w:t>
      </w:r>
      <w:r w:rsidR="00723393" w:rsidRPr="00B77599">
        <w:t xml:space="preserve">sendo necessariamente </w:t>
      </w:r>
      <w:r w:rsidR="004366EC" w:rsidRPr="00B77599">
        <w:t xml:space="preserve">divulgado </w:t>
      </w:r>
      <w:r w:rsidR="00723393" w:rsidRPr="00B77599">
        <w:t xml:space="preserve">no prazo de até </w:t>
      </w:r>
      <w:proofErr w:type="gramStart"/>
      <w:r w:rsidR="00723393" w:rsidRPr="00B77599">
        <w:t>3</w:t>
      </w:r>
      <w:proofErr w:type="gramEnd"/>
      <w:r w:rsidR="00723393" w:rsidRPr="00B77599">
        <w:t xml:space="preserve"> (três) dias úteis, limitado ao úl</w:t>
      </w:r>
      <w:r w:rsidR="004366EC" w:rsidRPr="00B77599">
        <w:t>ti</w:t>
      </w:r>
      <w:r w:rsidR="00723393" w:rsidRPr="00B77599">
        <w:t>mo dia ú</w:t>
      </w:r>
      <w:r w:rsidR="004366EC" w:rsidRPr="00B77599">
        <w:t>ti</w:t>
      </w:r>
      <w:r w:rsidR="00723393" w:rsidRPr="00B77599">
        <w:t>l anterior à data da abertura do certame, ficando o licitante obrigado a acessá-lo para obtenção das</w:t>
      </w:r>
      <w:r w:rsidR="00172D9D" w:rsidRPr="00B77599">
        <w:t xml:space="preserve"> </w:t>
      </w:r>
      <w:r w:rsidR="00723393" w:rsidRPr="00B77599">
        <w:t>informações prestadas pelo Pregoeiro, na forma do Art. 164, parágrafo único.</w:t>
      </w:r>
    </w:p>
    <w:p w:rsidR="00F666AC" w:rsidRPr="00B77599" w:rsidRDefault="00F666AC" w:rsidP="00B77599">
      <w:pPr>
        <w:pStyle w:val="Ttulo1"/>
        <w:spacing w:before="0"/>
        <w:ind w:left="1418" w:firstLine="0"/>
        <w:rPr>
          <w:szCs w:val="22"/>
        </w:rPr>
      </w:pPr>
      <w:bookmarkStart w:id="15" w:name="_Toc149130275"/>
      <w:bookmarkStart w:id="16" w:name="_Toc175227303"/>
      <w:r w:rsidRPr="00B77599">
        <w:rPr>
          <w:szCs w:val="22"/>
        </w:rPr>
        <w:t>DO BENEFÍCIO ÀS MICROEMPRESAS E EMPRESAS DE PEQUENO PORTE</w:t>
      </w:r>
      <w:bookmarkEnd w:id="15"/>
      <w:bookmarkEnd w:id="16"/>
    </w:p>
    <w:p w:rsidR="00F666AC" w:rsidRPr="00B77599" w:rsidRDefault="00EF44B6" w:rsidP="00B77599">
      <w:pPr>
        <w:pStyle w:val="Ttulo2"/>
        <w:spacing w:before="0"/>
        <w:ind w:left="1418" w:firstLine="0"/>
      </w:pPr>
      <w:r w:rsidRPr="00B77599">
        <w:t xml:space="preserve">Na forma do Art. 4º, da </w:t>
      </w:r>
      <w:hyperlink r:id="rId45" w:history="1">
        <w:r w:rsidR="00A83709" w:rsidRPr="00B77599">
          <w:rPr>
            <w:rStyle w:val="Hyperlink"/>
            <w:rFonts w:cstheme="minorHAnsi"/>
            <w:u w:val="none"/>
          </w:rPr>
          <w:t>Lei Federal nº. 14.133/2021</w:t>
        </w:r>
      </w:hyperlink>
      <w:r w:rsidRPr="00B77599">
        <w:t xml:space="preserve">, aplicam-se às licitações e contratos disciplinados por esta Lei as disposições constantes dos arts. </w:t>
      </w:r>
      <w:proofErr w:type="gramStart"/>
      <w:r w:rsidRPr="00B77599">
        <w:t xml:space="preserve">42 a 49 da </w:t>
      </w:r>
      <w:hyperlink r:id="rId46" w:history="1">
        <w:r w:rsidR="00853E95" w:rsidRPr="00B77599">
          <w:rPr>
            <w:rStyle w:val="Hyperlink"/>
            <w:rFonts w:cstheme="minorHAnsi"/>
            <w:u w:val="none"/>
          </w:rPr>
          <w:t>Lei Complementar nº</w:t>
        </w:r>
        <w:proofErr w:type="gramEnd"/>
        <w:r w:rsidR="00853E95" w:rsidRPr="00B77599">
          <w:rPr>
            <w:rStyle w:val="Hyperlink"/>
            <w:rFonts w:cstheme="minorHAnsi"/>
            <w:u w:val="none"/>
          </w:rPr>
          <w:t xml:space="preserve"> 123/2006</w:t>
        </w:r>
      </w:hyperlink>
      <w:r w:rsidRPr="00B77599">
        <w:t>, devendo atentar às regras estabelecidas no regramento específico citado.</w:t>
      </w:r>
    </w:p>
    <w:p w:rsidR="00F666AC" w:rsidRPr="00B77599" w:rsidRDefault="00EF44B6" w:rsidP="00B77599">
      <w:pPr>
        <w:pStyle w:val="Ttulo2"/>
        <w:spacing w:before="0"/>
        <w:ind w:left="1418" w:firstLine="0"/>
      </w:pPr>
      <w:r w:rsidRPr="00B77599">
        <w:t>Para obtenção de benefícios a que se refere este item, a licitante deverá apresentar:</w:t>
      </w:r>
    </w:p>
    <w:p w:rsidR="00F666AC" w:rsidRPr="00B77599" w:rsidRDefault="00EF44B6"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Declaração, em campo próprio do sistema eletrônico, que cumpre os requisitos estabelecidos no artigo 3° da </w:t>
      </w:r>
      <w:hyperlink r:id="rId47" w:history="1">
        <w:r w:rsidR="00853E95" w:rsidRPr="00B77599">
          <w:rPr>
            <w:rStyle w:val="Hyperlink"/>
            <w:rFonts w:asciiTheme="minorHAnsi" w:hAnsiTheme="minorHAnsi" w:cstheme="minorHAnsi"/>
            <w:u w:val="none"/>
          </w:rPr>
          <w:t>Lei Complementar nº 123/2006</w:t>
        </w:r>
      </w:hyperlink>
      <w:r w:rsidRPr="00B77599">
        <w:rPr>
          <w:rFonts w:asciiTheme="minorHAnsi" w:hAnsiTheme="minorHAnsi" w:cstheme="minorHAnsi"/>
        </w:rPr>
        <w:t>, estando apto a us</w:t>
      </w:r>
      <w:r w:rsidR="00F666AC" w:rsidRPr="00B77599">
        <w:rPr>
          <w:rFonts w:asciiTheme="minorHAnsi" w:hAnsiTheme="minorHAnsi" w:cstheme="minorHAnsi"/>
        </w:rPr>
        <w:t xml:space="preserve">ufruir do tratamento favorecido </w:t>
      </w:r>
      <w:r w:rsidRPr="00B77599">
        <w:rPr>
          <w:rFonts w:asciiTheme="minorHAnsi" w:hAnsiTheme="minorHAnsi" w:cstheme="minorHAnsi"/>
        </w:rPr>
        <w:t xml:space="preserve">estabelecido em seus arts. 42 a 49, observado o disposto nos §§ 1º ao 3º do art. 4º, da </w:t>
      </w:r>
      <w:hyperlink r:id="rId4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r w:rsidR="00C177D2" w:rsidRPr="00B77599">
        <w:rPr>
          <w:rFonts w:asciiTheme="minorHAnsi" w:hAnsiTheme="minorHAnsi" w:cstheme="minorHAnsi"/>
        </w:rPr>
        <w:t xml:space="preserve"> e d</w:t>
      </w:r>
      <w:r w:rsidRPr="00B77599">
        <w:rPr>
          <w:rFonts w:asciiTheme="minorHAnsi" w:hAnsiTheme="minorHAnsi" w:cstheme="minorHAnsi"/>
        </w:rPr>
        <w:t>eclara</w:t>
      </w:r>
      <w:r w:rsidR="00C177D2" w:rsidRPr="00B77599">
        <w:rPr>
          <w:rFonts w:asciiTheme="minorHAnsi" w:hAnsiTheme="minorHAnsi" w:cstheme="minorHAnsi"/>
        </w:rPr>
        <w:t>ndo ainda</w:t>
      </w:r>
      <w:r w:rsidRPr="00B77599">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77599">
        <w:rPr>
          <w:rFonts w:asciiTheme="minorHAnsi" w:hAnsiTheme="minorHAnsi" w:cstheme="minorHAnsi"/>
        </w:rPr>
        <w:t xml:space="preserve">da para </w:t>
      </w:r>
      <w:r w:rsidRPr="00B77599">
        <w:rPr>
          <w:rFonts w:asciiTheme="minorHAnsi" w:hAnsiTheme="minorHAnsi" w:cstheme="minorHAnsi"/>
        </w:rPr>
        <w:t xml:space="preserve">fins de enquadramento como empresa de pequeno porte, na forma do Art. 4º, § 2º, da </w:t>
      </w:r>
      <w:hyperlink r:id="rId4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r w:rsidR="00C177D2" w:rsidRPr="00B77599">
        <w:rPr>
          <w:rFonts w:asciiTheme="minorHAnsi" w:hAnsiTheme="minorHAnsi" w:cstheme="minorHAnsi"/>
        </w:rPr>
        <w:t xml:space="preserve"> </w:t>
      </w:r>
    </w:p>
    <w:p w:rsidR="00325B4F" w:rsidRPr="00B77599" w:rsidRDefault="00EF44B6" w:rsidP="00B77599">
      <w:pPr>
        <w:pStyle w:val="Ttulo2"/>
        <w:spacing w:before="0"/>
        <w:ind w:left="1418" w:firstLine="0"/>
      </w:pPr>
      <w:r w:rsidRPr="00B77599">
        <w:t xml:space="preserve">A falsidade da declaração sujeitará o licitante às sanções previstas na </w:t>
      </w:r>
      <w:hyperlink r:id="rId50" w:history="1">
        <w:r w:rsidR="00A83709" w:rsidRPr="00B77599">
          <w:rPr>
            <w:rStyle w:val="Hyperlink"/>
            <w:rFonts w:cstheme="minorHAnsi"/>
            <w:u w:val="none"/>
          </w:rPr>
          <w:t>Lei Federal nº. 14.133/2021</w:t>
        </w:r>
      </w:hyperlink>
      <w:r w:rsidRPr="00B77599">
        <w:t>, neste Edital e em normas correlatas</w:t>
      </w:r>
      <w:r w:rsidR="00822B81" w:rsidRPr="00B77599">
        <w:t>.</w:t>
      </w:r>
    </w:p>
    <w:p w:rsidR="00325B4F" w:rsidRPr="00B77599" w:rsidRDefault="000A1355" w:rsidP="00B77599">
      <w:pPr>
        <w:pStyle w:val="Ttulo1"/>
        <w:spacing w:before="0"/>
        <w:ind w:left="1418" w:firstLine="0"/>
        <w:rPr>
          <w:szCs w:val="22"/>
        </w:rPr>
      </w:pPr>
      <w:bookmarkStart w:id="17" w:name="_Toc149130276"/>
      <w:bookmarkStart w:id="18" w:name="_Toc175227304"/>
      <w:r w:rsidRPr="00B77599">
        <w:rPr>
          <w:szCs w:val="22"/>
        </w:rPr>
        <w:t>DO MODO DE DISPUTA</w:t>
      </w:r>
      <w:bookmarkEnd w:id="17"/>
      <w:bookmarkEnd w:id="18"/>
    </w:p>
    <w:p w:rsidR="00477838" w:rsidRPr="00B77599" w:rsidRDefault="00477838" w:rsidP="00B77599">
      <w:pPr>
        <w:pStyle w:val="Ttulo2"/>
        <w:spacing w:before="0"/>
        <w:ind w:left="1418" w:firstLine="0"/>
      </w:pPr>
      <w:r w:rsidRPr="00B77599">
        <w:lastRenderedPageBreak/>
        <w:t>Conforme item 18 do Termo de Referência.</w:t>
      </w:r>
    </w:p>
    <w:p w:rsidR="00325B4F" w:rsidRPr="00B77599" w:rsidRDefault="005D0D6D" w:rsidP="00B77599">
      <w:pPr>
        <w:pStyle w:val="Ttulo2"/>
        <w:spacing w:before="0"/>
        <w:ind w:left="1418" w:firstLine="0"/>
      </w:pPr>
      <w:r w:rsidRPr="00B77599">
        <w:t xml:space="preserve">Será adotado para o envio de lances no pregão eletrônico o modo de disputa </w:t>
      </w:r>
      <w:r w:rsidRPr="00B77599">
        <w:rPr>
          <w:color w:val="0000FF"/>
        </w:rPr>
        <w:t>“</w:t>
      </w:r>
      <w:r w:rsidR="002E5F5B" w:rsidRPr="00B77599">
        <w:rPr>
          <w:b/>
          <w:color w:val="0000FF"/>
        </w:rPr>
        <w:t>ABERTO</w:t>
      </w:r>
      <w:r w:rsidRPr="00B77599">
        <w:rPr>
          <w:color w:val="0000FF"/>
        </w:rPr>
        <w:t>”</w:t>
      </w:r>
      <w:r w:rsidRPr="00B77599">
        <w:t>, em que os licitantes apresentarão lances públicos e sucessivos, com prorrogações.</w:t>
      </w:r>
    </w:p>
    <w:p w:rsidR="00521FE0" w:rsidRPr="00B77599" w:rsidRDefault="00521FE0" w:rsidP="00B77599">
      <w:pPr>
        <w:pStyle w:val="Ttulo2"/>
        <w:spacing w:before="0"/>
        <w:ind w:left="1418" w:firstLine="0"/>
      </w:pPr>
      <w:r w:rsidRPr="00B77599">
        <w:t xml:space="preserve">Verificar passo a passo do modo de disputa no </w:t>
      </w:r>
      <w:r w:rsidRPr="00B77599">
        <w:rPr>
          <w:color w:val="0000FF"/>
        </w:rPr>
        <w:t>item 11</w:t>
      </w:r>
      <w:r w:rsidR="006403B3" w:rsidRPr="00B77599">
        <w:rPr>
          <w:color w:val="0000FF"/>
        </w:rPr>
        <w:t xml:space="preserve"> deste Edital</w:t>
      </w:r>
      <w:r w:rsidRPr="00B77599">
        <w:t>.</w:t>
      </w:r>
    </w:p>
    <w:p w:rsidR="00325B4F" w:rsidRPr="00B77599" w:rsidRDefault="000A1355" w:rsidP="00B77599">
      <w:pPr>
        <w:pStyle w:val="Ttulo1"/>
        <w:spacing w:before="0"/>
        <w:ind w:left="1418" w:firstLine="0"/>
        <w:rPr>
          <w:szCs w:val="22"/>
        </w:rPr>
      </w:pPr>
      <w:bookmarkStart w:id="19" w:name="_Toc149130277"/>
      <w:bookmarkStart w:id="20" w:name="_Toc175227305"/>
      <w:r w:rsidRPr="00B77599">
        <w:rPr>
          <w:szCs w:val="22"/>
        </w:rPr>
        <w:t>DA APRESENTAÇÃO DA PROPOSTA DE PREÇOS INICIAL</w:t>
      </w:r>
      <w:bookmarkEnd w:id="19"/>
      <w:bookmarkEnd w:id="20"/>
    </w:p>
    <w:p w:rsidR="00325B4F" w:rsidRPr="00B77599" w:rsidRDefault="00990B6A" w:rsidP="00B77599">
      <w:pPr>
        <w:pStyle w:val="Ttulo2"/>
        <w:spacing w:before="0"/>
        <w:ind w:left="1418" w:firstLine="0"/>
      </w:pPr>
      <w:r w:rsidRPr="00B77599">
        <w:t>Na presente licitação, a fase de habilitação sucederá as fases de apresentação de</w:t>
      </w:r>
      <w:r w:rsidR="00A25FB4" w:rsidRPr="00B77599">
        <w:t xml:space="preserve"> </w:t>
      </w:r>
      <w:r w:rsidRPr="00B77599">
        <w:t>propostas e lances e de julgamento.</w:t>
      </w:r>
    </w:p>
    <w:p w:rsidR="00325B4F" w:rsidRPr="00B77599" w:rsidRDefault="002E6AB7" w:rsidP="00B77599">
      <w:pPr>
        <w:pStyle w:val="Ttulo2"/>
        <w:spacing w:before="0"/>
        <w:ind w:left="1418" w:firstLine="0"/>
      </w:pPr>
      <w:r w:rsidRPr="00B77599">
        <w:t>A participação no Pregão Eletrônico dar-se-á por meio da digitação da senha privativa da Licitante a partir da data da liberação do Edital</w:t>
      </w:r>
      <w:r w:rsidR="007F49F2" w:rsidRPr="00B77599">
        <w:t xml:space="preserve"> no sistema LICITANET.</w:t>
      </w:r>
    </w:p>
    <w:p w:rsidR="00325B4F" w:rsidRPr="00B77599" w:rsidRDefault="00927868" w:rsidP="00B77599">
      <w:pPr>
        <w:pStyle w:val="Ttulo2"/>
        <w:spacing w:before="0"/>
        <w:ind w:left="1418" w:firstLine="0"/>
      </w:pPr>
      <w:r w:rsidRPr="00B77599">
        <w:t>O lançamento da PROPOSTA INICIAL no sistema se dará</w:t>
      </w:r>
      <w:r w:rsidR="005A6D44" w:rsidRPr="00B77599">
        <w:t xml:space="preserve"> da seguinte forma</w:t>
      </w:r>
      <w:r w:rsidRPr="00B77599">
        <w:t>:</w:t>
      </w:r>
    </w:p>
    <w:p w:rsidR="00125921" w:rsidRPr="00B77599" w:rsidRDefault="00927868" w:rsidP="00B77599">
      <w:pPr>
        <w:pStyle w:val="Ttulo3"/>
        <w:spacing w:before="0"/>
        <w:ind w:left="1418" w:firstLine="0"/>
        <w:rPr>
          <w:rFonts w:asciiTheme="minorHAnsi" w:hAnsiTheme="minorHAnsi" w:cstheme="minorHAnsi"/>
        </w:rPr>
      </w:pPr>
      <w:r w:rsidRPr="00B77599">
        <w:rPr>
          <w:rFonts w:asciiTheme="minorHAnsi" w:hAnsiTheme="minorHAnsi" w:cstheme="minorHAnsi"/>
        </w:rPr>
        <w:t>A licitante deve preencher os campos (marca, modelo se for o caso, quantidade e o preço Unitário e Preço Total) diretamente no sistema;</w:t>
      </w:r>
      <w:r w:rsidR="00125921" w:rsidRPr="00B77599">
        <w:rPr>
          <w:rFonts w:asciiTheme="minorHAnsi" w:hAnsiTheme="minorHAnsi" w:cstheme="minorHAnsi"/>
        </w:rPr>
        <w:t xml:space="preserve"> </w:t>
      </w:r>
    </w:p>
    <w:p w:rsidR="00325B4F" w:rsidRPr="00B77599" w:rsidRDefault="00927868" w:rsidP="00B77599">
      <w:pPr>
        <w:pStyle w:val="Ttulo2"/>
        <w:spacing w:before="0"/>
        <w:ind w:left="1418" w:firstLine="0"/>
      </w:pPr>
      <w:r w:rsidRPr="00B77599">
        <w:t>Durante o passo</w:t>
      </w:r>
      <w:r w:rsidR="00843AAD" w:rsidRPr="00B77599">
        <w:t xml:space="preserve"> (subitem 10.3.1)</w:t>
      </w:r>
      <w:r w:rsidRPr="00B77599">
        <w:t>, a licitante deve tomar o cuidado de não se identificar, principalmente por meio do campo “</w:t>
      </w:r>
      <w:r w:rsidR="00FE57D6" w:rsidRPr="00B77599">
        <w:t>MARCA”, visto que, esse campo é visível ao pregoeiro durante a fase de análise das propostas, antes do inicio da disputa</w:t>
      </w:r>
      <w:r w:rsidR="00125921" w:rsidRPr="00B77599">
        <w:t xml:space="preserve"> e aos demais licitantes durante a disputa</w:t>
      </w:r>
      <w:r w:rsidR="00FE57D6" w:rsidRPr="00B77599">
        <w:t>. Portanto, visando atender o princípio da impessoalidade e preservar o sigilo das propostas</w:t>
      </w:r>
      <w:r w:rsidR="006F360C" w:rsidRPr="00B77599">
        <w:t xml:space="preserve">, caso a empresa se identifique, </w:t>
      </w:r>
      <w:r w:rsidR="00FE57D6" w:rsidRPr="00B77599">
        <w:t>esta será DESCLASSIFICADA pelo pregoeiro</w:t>
      </w:r>
      <w:r w:rsidR="006F360C" w:rsidRPr="00B77599">
        <w:t xml:space="preserve">, </w:t>
      </w:r>
      <w:r w:rsidR="00FE57D6" w:rsidRPr="00B77599">
        <w:t xml:space="preserve">antes ou posterior à fase de lances. </w:t>
      </w:r>
    </w:p>
    <w:p w:rsidR="00325B4F" w:rsidRPr="00B77599" w:rsidRDefault="006245D8" w:rsidP="00B77599">
      <w:pPr>
        <w:pStyle w:val="Ttulo2"/>
        <w:spacing w:before="0"/>
        <w:ind w:left="1418" w:firstLine="0"/>
      </w:pPr>
      <w:r w:rsidRPr="00B77599">
        <w:t>Nos valores propostos estarão inclusos todos os custos operacionais, encargos previdenciários, trabalhistas, tributários, comerciais e quaisquer outros que incidam direta ou ind</w:t>
      </w:r>
      <w:r w:rsidR="00A63E96" w:rsidRPr="00B77599">
        <w:t xml:space="preserve">iretamente no fornecimento </w:t>
      </w:r>
      <w:r w:rsidRPr="00B77599">
        <w:t>dos bens.</w:t>
      </w:r>
    </w:p>
    <w:p w:rsidR="00325B4F" w:rsidRPr="00B77599" w:rsidRDefault="006245D8" w:rsidP="00B77599">
      <w:pPr>
        <w:pStyle w:val="Ttulo2"/>
        <w:spacing w:before="0"/>
        <w:ind w:left="1418" w:firstLine="0"/>
      </w:pPr>
      <w:r w:rsidRPr="00B77599">
        <w:t>Os preços ofertados, tanto na proposta inicial, quanto na etapa de lances, serão de exclusiva responsabilidade do licitante, não lhe assistindo o direito de pleitear qualquer a</w:t>
      </w:r>
      <w:r w:rsidR="00A63E96" w:rsidRPr="00B77599">
        <w:t xml:space="preserve">lteração, sob alegação de erro, </w:t>
      </w:r>
      <w:r w:rsidRPr="00B77599">
        <w:t>omissão ou qualquer outro pretexto.</w:t>
      </w:r>
    </w:p>
    <w:p w:rsidR="00325B4F" w:rsidRPr="00B77599" w:rsidRDefault="006245D8" w:rsidP="00B77599">
      <w:pPr>
        <w:pStyle w:val="Ttulo2"/>
        <w:spacing w:before="0"/>
        <w:ind w:left="1418" w:firstLine="0"/>
      </w:pPr>
      <w:r w:rsidRPr="00B77599">
        <w:t>As ofertas de propostas dos licitantes devem respeitar os preços máximos estabelecidos neste Edital.</w:t>
      </w:r>
    </w:p>
    <w:p w:rsidR="00325B4F" w:rsidRPr="00B77599" w:rsidRDefault="006245D8" w:rsidP="00B77599">
      <w:pPr>
        <w:pStyle w:val="Ttulo2"/>
        <w:spacing w:before="0"/>
        <w:ind w:left="1418" w:firstLine="0"/>
      </w:pPr>
      <w:r w:rsidRPr="00B77599">
        <w:t xml:space="preserve">As propostas terão validade mínima de </w:t>
      </w:r>
      <w:r w:rsidR="00B87172" w:rsidRPr="00B77599">
        <w:t>6</w:t>
      </w:r>
      <w:r w:rsidRPr="00B77599">
        <w:t>0 (</w:t>
      </w:r>
      <w:r w:rsidR="00B87172" w:rsidRPr="00B77599">
        <w:t>sessenta</w:t>
      </w:r>
      <w:r w:rsidRPr="00B77599">
        <w:t>) dias, a contar da data de sua apresentação</w:t>
      </w:r>
      <w:r w:rsidR="00186F0B" w:rsidRPr="00B77599">
        <w:t xml:space="preserve"> e caso não seja expressa outra validade (maior) pelo licitante, será considerado com anuência intrínseca do proponente.</w:t>
      </w:r>
    </w:p>
    <w:p w:rsidR="00325B4F" w:rsidRPr="00B77599" w:rsidRDefault="005D0D6D" w:rsidP="00B77599">
      <w:pPr>
        <w:pStyle w:val="Ttulo2"/>
        <w:spacing w:before="0"/>
        <w:ind w:left="1418" w:firstLine="0"/>
      </w:pPr>
      <w:r w:rsidRPr="00B77599">
        <w:t>Durante este período a Licitante poderá incluir ou excluir qualquer documento.</w:t>
      </w:r>
    </w:p>
    <w:p w:rsidR="004F3086" w:rsidRPr="00B77599" w:rsidRDefault="005D0D6D" w:rsidP="00B77599">
      <w:pPr>
        <w:pStyle w:val="Ttulo2"/>
        <w:spacing w:before="0"/>
        <w:ind w:left="1418" w:firstLine="0"/>
      </w:pPr>
      <w:r w:rsidRPr="00B77599">
        <w:t>O licitante será responsável por todas as transações que forem efetuadas em seu nome no sistema eletrônico, assumindo como firmes e verdadeiras suas propostas e lances, inclusive os atos praticados diretamente ou por seu representante.</w:t>
      </w:r>
    </w:p>
    <w:p w:rsidR="004F3086" w:rsidRPr="00B77599" w:rsidRDefault="00E56ABD" w:rsidP="00B77599">
      <w:pPr>
        <w:pStyle w:val="Ttulo2"/>
        <w:spacing w:before="0"/>
        <w:ind w:left="1418" w:firstLine="0"/>
      </w:pPr>
      <w:r w:rsidRPr="00B77599">
        <w:t xml:space="preserve">No cadastramento da proposta inicial, o licitante declarará, em campo próprio do sistema, os itens que atende ou não referente ao </w:t>
      </w:r>
      <w:r w:rsidRPr="00B77599">
        <w:rPr>
          <w:color w:val="0000FF"/>
        </w:rPr>
        <w:t>item 5.4 do Edital.</w:t>
      </w:r>
    </w:p>
    <w:p w:rsidR="0007095F" w:rsidRPr="00B77599" w:rsidRDefault="00D22E88" w:rsidP="00B77599">
      <w:pPr>
        <w:pStyle w:val="Ttulo2"/>
        <w:spacing w:before="0"/>
        <w:ind w:left="1418" w:firstLine="0"/>
      </w:pPr>
      <w:r w:rsidRPr="00B77599">
        <w:t xml:space="preserve">Nos itens em que a participação for exclusiva </w:t>
      </w:r>
      <w:r w:rsidR="0007095F" w:rsidRPr="00B77599">
        <w:t>para participação de microempresas e empresas de pequeno porte, a assinalação do campo “não” impedirá o prosseguimento no certame, para aquele item;</w:t>
      </w:r>
    </w:p>
    <w:p w:rsidR="0007095F" w:rsidRPr="00B77599" w:rsidRDefault="0007095F" w:rsidP="00B77599">
      <w:pPr>
        <w:pStyle w:val="Ttulo2"/>
        <w:spacing w:before="0"/>
        <w:ind w:left="1418" w:firstLine="0"/>
      </w:pPr>
      <w:r w:rsidRPr="00B77599">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77599">
          <w:rPr>
            <w:rStyle w:val="Hyperlink"/>
            <w:rFonts w:cstheme="minorHAnsi"/>
            <w:u w:val="none"/>
          </w:rPr>
          <w:t>Lei Complementar nº 123/2006</w:t>
        </w:r>
      </w:hyperlink>
      <w:r w:rsidRPr="00B77599">
        <w:t>, mesmo que microempresa, empresa de pequeno porte.</w:t>
      </w:r>
    </w:p>
    <w:p w:rsidR="0007095F" w:rsidRPr="00B77599" w:rsidRDefault="0007095F" w:rsidP="00B77599">
      <w:pPr>
        <w:pStyle w:val="Ttulo2"/>
        <w:spacing w:before="0"/>
        <w:ind w:left="1418" w:firstLine="0"/>
      </w:pPr>
      <w:r w:rsidRPr="00B77599">
        <w:t>A falsidade da</w:t>
      </w:r>
      <w:r w:rsidR="00324CC4" w:rsidRPr="00B77599">
        <w:t>s</w:t>
      </w:r>
      <w:r w:rsidRPr="00B77599">
        <w:t xml:space="preserve"> declaraç</w:t>
      </w:r>
      <w:r w:rsidR="00324CC4" w:rsidRPr="00B77599">
        <w:t>ões</w:t>
      </w:r>
      <w:r w:rsidRPr="00B77599">
        <w:t xml:space="preserve"> de que trata os itens </w:t>
      </w:r>
      <w:r w:rsidR="00C74519" w:rsidRPr="00B77599">
        <w:t>10.12</w:t>
      </w:r>
      <w:r w:rsidRPr="00B77599">
        <w:t xml:space="preserve"> sujeitará o licitante às sanções previstas na </w:t>
      </w:r>
      <w:hyperlink r:id="rId52" w:history="1">
        <w:r w:rsidR="00A83709" w:rsidRPr="00B77599">
          <w:rPr>
            <w:rStyle w:val="Hyperlink"/>
            <w:rFonts w:cstheme="minorHAnsi"/>
            <w:u w:val="none"/>
          </w:rPr>
          <w:t>Lei Federal nº. 14.133/2021</w:t>
        </w:r>
      </w:hyperlink>
      <w:r w:rsidRPr="00B77599">
        <w:t>, e neste Edital.</w:t>
      </w:r>
    </w:p>
    <w:p w:rsidR="0007095F" w:rsidRPr="00B77599" w:rsidRDefault="0007095F" w:rsidP="00B77599">
      <w:pPr>
        <w:pStyle w:val="Ttulo2"/>
        <w:spacing w:before="0"/>
        <w:ind w:left="1418" w:firstLine="0"/>
      </w:pPr>
      <w:r w:rsidRPr="00B77599">
        <w:lastRenderedPageBreak/>
        <w:t xml:space="preserve">Os licitantes poderão retirar ou substituir </w:t>
      </w:r>
      <w:proofErr w:type="gramStart"/>
      <w:r w:rsidRPr="00B77599">
        <w:t>a proposta anteriormente inseridos no sistema até a abertura da sessão pública</w:t>
      </w:r>
      <w:proofErr w:type="gramEnd"/>
      <w:r w:rsidRPr="00B77599">
        <w:t>.</w:t>
      </w:r>
    </w:p>
    <w:p w:rsidR="0007095F" w:rsidRPr="00B77599" w:rsidRDefault="0007095F" w:rsidP="00B77599">
      <w:pPr>
        <w:pStyle w:val="Ttulo2"/>
        <w:spacing w:before="0"/>
        <w:ind w:left="1418" w:firstLine="0"/>
      </w:pPr>
      <w:r w:rsidRPr="00B77599">
        <w:t>Não haverá ordem de classificação na etapa de apresentação da proposta e dos documentos de habilitação pelo licitante, o que ocorrerá somente após os procedimentos de abertura da sessão pública e da fase de envio de lances.</w:t>
      </w:r>
    </w:p>
    <w:p w:rsidR="0007095F" w:rsidRPr="00B77599" w:rsidRDefault="0007095F" w:rsidP="00B77599">
      <w:pPr>
        <w:pStyle w:val="Ttulo2"/>
        <w:spacing w:before="0"/>
        <w:ind w:left="1418" w:firstLine="0"/>
      </w:pPr>
      <w:r w:rsidRPr="00B77599">
        <w:t>Serão disponibilizados para acesso público os documentos que compõem a proposta dos licitantes convocados para apresentação de propostas, após a fase de envio de lances.</w:t>
      </w:r>
    </w:p>
    <w:p w:rsidR="0007095F" w:rsidRPr="00B77599" w:rsidRDefault="0007095F" w:rsidP="00B77599">
      <w:pPr>
        <w:pStyle w:val="Ttulo2"/>
        <w:spacing w:before="0"/>
        <w:ind w:left="1418" w:firstLine="0"/>
      </w:pPr>
      <w:r w:rsidRPr="00B77599">
        <w:t>Desde que disponibilizada a funcionalidade no sistema, o licitante poderá parametrizar o seu valor final mínimo ou o seu percentual de desconto máximo quando do cadastramento da proposta e obedecerá às seguintes regras:</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Os lances serão de envio automático pelo sistema, respeitado o valor final mínimo estabelecido e o intervalo de que trata o subitem acima.</w:t>
      </w:r>
    </w:p>
    <w:p w:rsidR="0007095F" w:rsidRPr="00B77599" w:rsidRDefault="0007095F" w:rsidP="00B77599">
      <w:pPr>
        <w:pStyle w:val="Ttulo2"/>
        <w:spacing w:before="0"/>
        <w:ind w:left="1418" w:firstLine="0"/>
      </w:pPr>
      <w:r w:rsidRPr="00B77599">
        <w:t>O valor final mínimo ou o percentual de desconto final máximo parametrizado no sistema poderá ser alterado pelo fornecedor durante a fase de disputa, sendo vedado:</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Valor superior a lance já registrado pelo fornecedor no sistema, quando adotado o critério de julgamento por menor preço; e</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Percentual de desconto inferior a lance já registrado pelo fornecedor no sistema, quando adotado o critério de julgamento por maior desconto.</w:t>
      </w:r>
    </w:p>
    <w:p w:rsidR="0007095F" w:rsidRPr="00B77599" w:rsidRDefault="0007095F" w:rsidP="00B77599">
      <w:pPr>
        <w:pStyle w:val="Ttulo2"/>
        <w:spacing w:before="0"/>
        <w:ind w:left="1418" w:firstLine="0"/>
      </w:pPr>
      <w:r w:rsidRPr="00B77599">
        <w:t>O valor final mínimo ou o percentual de desconto final máximo parametrizado na forma do</w:t>
      </w:r>
      <w:r w:rsidRPr="00B77599">
        <w:rPr>
          <w:color w:val="0000FF"/>
        </w:rPr>
        <w:t xml:space="preserve"> item 10.</w:t>
      </w:r>
      <w:r w:rsidR="00D22E88" w:rsidRPr="00B77599">
        <w:rPr>
          <w:color w:val="0000FF"/>
        </w:rPr>
        <w:t>19</w:t>
      </w:r>
      <w:r w:rsidRPr="00B77599">
        <w:t xml:space="preserve"> possuirá caráter sigiloso para os demais fornecedores e para o órgão ou entidade promotora da licitação, podendo ser disponibilizado estrita e permanentemente aos órgãos de controle externo e interno.</w:t>
      </w:r>
    </w:p>
    <w:p w:rsidR="0007095F" w:rsidRPr="00B77599" w:rsidRDefault="0007095F" w:rsidP="00B77599">
      <w:pPr>
        <w:pStyle w:val="Ttulo2"/>
        <w:spacing w:before="0"/>
        <w:ind w:left="1418" w:firstLine="0"/>
      </w:pPr>
      <w:r w:rsidRPr="00B77599">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77599" w:rsidRDefault="0007095F" w:rsidP="00B77599">
      <w:pPr>
        <w:pStyle w:val="Ttulo2"/>
        <w:spacing w:before="0"/>
        <w:ind w:left="1418" w:firstLine="0"/>
      </w:pPr>
      <w:r w:rsidRPr="00B77599">
        <w:t>O licitante deverá comunicar imediatamente ao provedor do sistema qualquer acontecimento que possa comprometer o sigilo ou a segurança, para imediato bloqueio de acesso.</w:t>
      </w:r>
    </w:p>
    <w:p w:rsidR="00325B4F" w:rsidRPr="00B77599" w:rsidRDefault="000A1355" w:rsidP="00B77599">
      <w:pPr>
        <w:pStyle w:val="Ttulo1"/>
        <w:spacing w:before="0"/>
        <w:ind w:left="1418" w:firstLine="0"/>
        <w:rPr>
          <w:szCs w:val="22"/>
        </w:rPr>
      </w:pPr>
      <w:bookmarkStart w:id="21" w:name="_Toc149130278"/>
      <w:bookmarkStart w:id="22" w:name="_Toc175227306"/>
      <w:r w:rsidRPr="00B77599">
        <w:rPr>
          <w:szCs w:val="22"/>
        </w:rPr>
        <w:t>DA FORMULAÇÃO DE LANCES, CONVOCAÇÃO ME/EPP E CRITÉRIO DE DESEMPATE</w:t>
      </w:r>
      <w:bookmarkEnd w:id="21"/>
      <w:bookmarkEnd w:id="22"/>
    </w:p>
    <w:p w:rsidR="00325B4F" w:rsidRPr="00B77599" w:rsidRDefault="005B23B1" w:rsidP="00B77599">
      <w:pPr>
        <w:pStyle w:val="Ttulo2"/>
        <w:spacing w:before="0"/>
        <w:ind w:left="1418" w:firstLine="0"/>
      </w:pPr>
      <w:r w:rsidRPr="00B77599">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77599" w:rsidRDefault="005B23B1" w:rsidP="00B77599">
      <w:pPr>
        <w:pStyle w:val="Ttulo2"/>
        <w:spacing w:before="0"/>
        <w:ind w:left="1418" w:firstLine="0"/>
      </w:pPr>
      <w:r w:rsidRPr="00B77599">
        <w:t xml:space="preserve">Aberta a etapa competitiva, os representantes dos fornecedores deverão estar conectados ao sistema para participar da sessão de lances. </w:t>
      </w:r>
    </w:p>
    <w:p w:rsidR="00325B4F" w:rsidRPr="00B77599" w:rsidRDefault="00C644B6" w:rsidP="00B77599">
      <w:pPr>
        <w:pStyle w:val="Ttulo2"/>
        <w:spacing w:before="0"/>
        <w:ind w:left="1418" w:firstLine="0"/>
      </w:pPr>
      <w:r w:rsidRPr="00B77599">
        <w:t xml:space="preserve">O lance deverá ser ofertado pelo valor </w:t>
      </w:r>
      <w:r w:rsidR="00B87172" w:rsidRPr="00B77599">
        <w:t xml:space="preserve">unitário </w:t>
      </w:r>
      <w:r w:rsidRPr="00B77599">
        <w:t>de cada item.</w:t>
      </w:r>
    </w:p>
    <w:p w:rsidR="00B87172" w:rsidRPr="00B77599" w:rsidRDefault="00B87172" w:rsidP="00B77599">
      <w:pPr>
        <w:pStyle w:val="Ttulo3"/>
        <w:spacing w:before="0"/>
        <w:ind w:left="1418" w:firstLine="0"/>
        <w:rPr>
          <w:rFonts w:asciiTheme="minorHAnsi" w:hAnsiTheme="minorHAnsi" w:cstheme="minorHAnsi"/>
        </w:rPr>
      </w:pPr>
      <w:r w:rsidRPr="00B77599">
        <w:rPr>
          <w:rFonts w:asciiTheme="minorHAnsi" w:hAnsiTheme="minorHAnsi" w:cstheme="minorHAnsi"/>
        </w:rPr>
        <w:t>Em caso de Lotes, o lance a ser ofertado é o valor total do Lote.</w:t>
      </w:r>
    </w:p>
    <w:p w:rsidR="00325B4F" w:rsidRPr="00B77599" w:rsidRDefault="005B23B1" w:rsidP="00B77599">
      <w:pPr>
        <w:pStyle w:val="Ttulo2"/>
        <w:spacing w:before="0"/>
        <w:ind w:left="1418" w:firstLine="0"/>
      </w:pPr>
      <w:r w:rsidRPr="00B77599">
        <w:t>A cada lance ofertado o participante será imediatamente informado de seu recebimento e respectivo horário de registro e valor;</w:t>
      </w:r>
    </w:p>
    <w:p w:rsidR="00325B4F" w:rsidRPr="00B77599" w:rsidRDefault="005B23B1" w:rsidP="00B77599">
      <w:pPr>
        <w:pStyle w:val="Ttulo2"/>
        <w:spacing w:before="0"/>
        <w:ind w:left="1418" w:firstLine="0"/>
      </w:pPr>
      <w:r w:rsidRPr="00B77599">
        <w:t>O fornecedor poderá encaminhar lance com valor superior ao menor lance registrado, desde que seja inferior ao seu último lance ofertado e diferente de qualquer lance válido para o item/lote.</w:t>
      </w:r>
    </w:p>
    <w:p w:rsidR="00325B4F" w:rsidRPr="00B77599" w:rsidRDefault="005B23B1" w:rsidP="00B77599">
      <w:pPr>
        <w:pStyle w:val="Ttulo2"/>
        <w:spacing w:before="0"/>
        <w:ind w:left="1418" w:firstLine="0"/>
      </w:pPr>
      <w:r w:rsidRPr="00B77599">
        <w:t>Não serão aceitos dois ou mais lances do mesmo valor, prevalecendo aquele que for recebido e registrado em primeiro lugar;</w:t>
      </w:r>
    </w:p>
    <w:p w:rsidR="00325B4F" w:rsidRPr="00B77599" w:rsidRDefault="005B23B1" w:rsidP="00B77599">
      <w:pPr>
        <w:pStyle w:val="Ttulo2"/>
        <w:spacing w:before="0"/>
        <w:ind w:left="1418" w:firstLine="0"/>
      </w:pPr>
      <w:r w:rsidRPr="00B77599">
        <w:lastRenderedPageBreak/>
        <w:t>Durante o transcurso da sessão pública os participantes serão informados, em tempo real, do valor do menor lance registrado. O sistema não identificará o autor dos lances aos demais participantes;</w:t>
      </w:r>
    </w:p>
    <w:p w:rsidR="00325B4F" w:rsidRPr="00B77599" w:rsidRDefault="005B23B1" w:rsidP="00B77599">
      <w:pPr>
        <w:pStyle w:val="Ttulo2"/>
        <w:spacing w:before="0"/>
        <w:ind w:left="1418" w:firstLine="0"/>
      </w:pPr>
      <w:r w:rsidRPr="00B77599">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77599" w:rsidRDefault="005B23B1" w:rsidP="00B77599">
      <w:pPr>
        <w:pStyle w:val="Ttulo2"/>
        <w:spacing w:before="0"/>
        <w:ind w:left="1418" w:firstLine="0"/>
      </w:pPr>
      <w:r w:rsidRPr="00B77599">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77599" w:rsidRDefault="000C060F" w:rsidP="00B77599">
      <w:pPr>
        <w:pStyle w:val="Ttulo2"/>
        <w:spacing w:before="0"/>
        <w:ind w:left="1418" w:firstLine="0"/>
      </w:pPr>
      <w:r w:rsidRPr="00B77599">
        <w:t>Em geral a retomada se dará no próximo dia útil, no mesmo horário em que se deu a abertura da sessão.</w:t>
      </w:r>
    </w:p>
    <w:p w:rsidR="00325B4F" w:rsidRPr="00B77599" w:rsidRDefault="005B23B1" w:rsidP="00B77599">
      <w:pPr>
        <w:pStyle w:val="Ttulo2"/>
        <w:spacing w:before="0"/>
        <w:ind w:left="1418" w:firstLine="0"/>
      </w:pPr>
      <w:r w:rsidRPr="00B77599">
        <w:t>A abertura da fase de lances “via Internet” será feita pelo pregoeiro, a qual é responsável somente pelo prazo iminente, sendo o Sistema LICITANET, responsável pelo fechamento do prazo.</w:t>
      </w:r>
    </w:p>
    <w:p w:rsidR="00325B4F" w:rsidRPr="00B77599" w:rsidRDefault="005B23B1" w:rsidP="00B77599">
      <w:pPr>
        <w:pStyle w:val="Ttulo2"/>
        <w:spacing w:before="0"/>
        <w:ind w:left="1418" w:firstLine="0"/>
      </w:pPr>
      <w:r w:rsidRPr="00B77599">
        <w:t>As licitantes poderão oferecer lances menores e sucessivos, observado o horário fixado e as regras de sua aceitação;</w:t>
      </w:r>
    </w:p>
    <w:p w:rsidR="00325B4F" w:rsidRPr="00B77599" w:rsidRDefault="005B23B1" w:rsidP="00B77599">
      <w:pPr>
        <w:pStyle w:val="Ttulo2"/>
        <w:spacing w:before="0"/>
        <w:ind w:left="1418" w:firstLine="0"/>
      </w:pPr>
      <w:r w:rsidRPr="00B77599">
        <w:t xml:space="preserve">O intervalo mínimo de diferenças de valores entre os lances, que incidirá tanto em relação aos lances intermediários quanto em relação à proposta que cobrir a melhor oferta deverá ser de </w:t>
      </w:r>
      <w:r w:rsidRPr="00B77599">
        <w:rPr>
          <w:b/>
          <w:color w:val="0000FF"/>
        </w:rPr>
        <w:t xml:space="preserve">R$ </w:t>
      </w:r>
      <w:r w:rsidR="00784E04">
        <w:rPr>
          <w:b/>
          <w:color w:val="0000FF"/>
        </w:rPr>
        <w:t>0,01</w:t>
      </w:r>
      <w:r w:rsidRPr="00B77599">
        <w:rPr>
          <w:b/>
          <w:color w:val="0000FF"/>
        </w:rPr>
        <w:t xml:space="preserve"> (</w:t>
      </w:r>
      <w:r w:rsidR="00784E04">
        <w:rPr>
          <w:b/>
          <w:color w:val="0000FF"/>
        </w:rPr>
        <w:t>um centavo</w:t>
      </w:r>
      <w:r w:rsidR="002E2DD2">
        <w:rPr>
          <w:b/>
          <w:color w:val="0000FF"/>
        </w:rPr>
        <w:t>)</w:t>
      </w:r>
      <w:r w:rsidRPr="00B77599">
        <w:rPr>
          <w:color w:val="0033CC"/>
        </w:rPr>
        <w:t>.</w:t>
      </w:r>
    </w:p>
    <w:p w:rsidR="00325B4F" w:rsidRPr="00B77599" w:rsidRDefault="005B23B1" w:rsidP="00B77599">
      <w:pPr>
        <w:pStyle w:val="Ttulo2"/>
        <w:spacing w:before="0"/>
        <w:ind w:left="1418" w:firstLine="0"/>
      </w:pPr>
      <w:r w:rsidRPr="00B77599">
        <w:t>Sendo efetuado lance manifestamente inexequível, o pregoeiro poderá alertar o proponente sobre o valor cotado para o respectivo item, através do sistema, o excluirá, podendo o mesmo ser confirmado ou reformulado pelo proponente;</w:t>
      </w:r>
    </w:p>
    <w:p w:rsidR="00956E40" w:rsidRPr="00B77599" w:rsidRDefault="005B23B1" w:rsidP="00B77599">
      <w:pPr>
        <w:pStyle w:val="Ttulo2"/>
        <w:spacing w:before="0"/>
        <w:ind w:left="1418" w:firstLine="0"/>
      </w:pPr>
      <w:r w:rsidRPr="00B77599">
        <w:t>O licitante que errar ao digitar o lance deve solicitar em campo próprio do sistema o cancelamento de seu lance ao pregoeiro.</w:t>
      </w:r>
    </w:p>
    <w:p w:rsidR="00956E40" w:rsidRPr="00B77599" w:rsidRDefault="000C060F" w:rsidP="00B77599">
      <w:pPr>
        <w:pStyle w:val="Ttulo2"/>
        <w:spacing w:before="0"/>
        <w:ind w:left="1418" w:firstLine="0"/>
      </w:pPr>
      <w:r w:rsidRPr="00B77599">
        <w:t xml:space="preserve">Se o sistema permitir, o licitante </w:t>
      </w:r>
      <w:proofErr w:type="gramStart"/>
      <w:r w:rsidRPr="00B77599">
        <w:t>poderá,</w:t>
      </w:r>
      <w:proofErr w:type="gramEnd"/>
      <w:r w:rsidRPr="00B77599">
        <w:t xml:space="preserve"> uma única vez, excluir seu último lance ofertado, no intervalo de 15 (quinze) segundos após o registro no sistema, na hipótese de lance inconsistente ou inexequível.</w:t>
      </w:r>
    </w:p>
    <w:p w:rsidR="00521FE0" w:rsidRPr="00B77599" w:rsidRDefault="00521FE0" w:rsidP="00B77599">
      <w:pPr>
        <w:pStyle w:val="Ttulo2"/>
        <w:spacing w:before="0"/>
        <w:ind w:left="1418" w:firstLine="0"/>
      </w:pPr>
      <w:r w:rsidRPr="00B77599">
        <w:t>O procedimento seguirá de acordo com o modo de disputa adotado.</w:t>
      </w:r>
      <w:r w:rsidR="00324CC4" w:rsidRPr="00B77599">
        <w:t xml:space="preserve"> Verificar </w:t>
      </w:r>
      <w:r w:rsidR="00324CC4" w:rsidRPr="00B77599">
        <w:rPr>
          <w:color w:val="0000FF"/>
        </w:rPr>
        <w:t xml:space="preserve">item </w:t>
      </w:r>
      <w:proofErr w:type="gramStart"/>
      <w:r w:rsidR="00324CC4" w:rsidRPr="00B77599">
        <w:rPr>
          <w:color w:val="0000FF"/>
        </w:rPr>
        <w:t>9</w:t>
      </w:r>
      <w:proofErr w:type="gramEnd"/>
      <w:r w:rsidR="006403B3" w:rsidRPr="00B77599">
        <w:rPr>
          <w:color w:val="0000FF"/>
        </w:rPr>
        <w:t xml:space="preserve"> deste Edital</w:t>
      </w:r>
      <w:r w:rsidR="00324CC4" w:rsidRPr="00B77599">
        <w:t>.</w:t>
      </w:r>
    </w:p>
    <w:p w:rsidR="00521FE0" w:rsidRPr="00B77599" w:rsidRDefault="00521FE0" w:rsidP="00B77599">
      <w:pPr>
        <w:pStyle w:val="Ttulo2"/>
        <w:spacing w:before="0"/>
        <w:ind w:left="1418" w:firstLine="0"/>
      </w:pPr>
      <w:r w:rsidRPr="00B77599">
        <w:t xml:space="preserve">DO MODO DE DISPUTA </w:t>
      </w:r>
      <w:r w:rsidRPr="00B77599">
        <w:rPr>
          <w:color w:val="0000FF"/>
        </w:rPr>
        <w:t>ABERTO</w:t>
      </w:r>
      <w:r w:rsidRPr="00B77599">
        <w:t>:</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 prorrogação automática da etapa de lances, de que trata o subitem anterior, será de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Após o reinício previsto no item </w:t>
      </w:r>
      <w:proofErr w:type="gramStart"/>
      <w:r w:rsidRPr="00B77599">
        <w:rPr>
          <w:rFonts w:asciiTheme="minorHAnsi" w:hAnsiTheme="minorHAnsi" w:cstheme="minorHAnsi"/>
        </w:rPr>
        <w:t>supra,</w:t>
      </w:r>
      <w:proofErr w:type="gramEnd"/>
      <w:r w:rsidRPr="00B77599">
        <w:rPr>
          <w:rFonts w:asciiTheme="minorHAnsi" w:hAnsiTheme="minorHAnsi" w:cstheme="minorHAnsi"/>
        </w:rPr>
        <w:t xml:space="preserve"> os licitantes serão convocados para apresentar lances intermediários.</w:t>
      </w:r>
    </w:p>
    <w:p w:rsidR="00F035B7" w:rsidRPr="00B77599" w:rsidRDefault="00F035B7" w:rsidP="00B77599">
      <w:pPr>
        <w:pStyle w:val="Ttulo2"/>
        <w:spacing w:before="0"/>
        <w:ind w:left="1418" w:firstLine="0"/>
      </w:pPr>
      <w:r w:rsidRPr="00B77599">
        <w:t xml:space="preserve">Após o término dos prazos estabelecidos nos subitens anteriores, o </w:t>
      </w:r>
      <w:r w:rsidR="005B23B1" w:rsidRPr="00B77599">
        <w:t>sistema informará, na ordem de classificação, todas as propostas, partindo da proposta de menor preço (</w:t>
      </w:r>
      <w:proofErr w:type="gramStart"/>
      <w:r w:rsidR="005B23B1" w:rsidRPr="00B77599">
        <w:t>ou melhor</w:t>
      </w:r>
      <w:proofErr w:type="gramEnd"/>
      <w:r w:rsidR="005B23B1" w:rsidRPr="00B77599">
        <w:t xml:space="preserve"> proposta) imediatamente após o encerramento da etapa de lances.</w:t>
      </w:r>
    </w:p>
    <w:p w:rsidR="00F035B7" w:rsidRPr="00B77599" w:rsidRDefault="00F035B7" w:rsidP="00B77599">
      <w:pPr>
        <w:pStyle w:val="Ttulo2"/>
        <w:spacing w:before="0"/>
        <w:ind w:left="1418" w:firstLine="0"/>
      </w:pPr>
      <w:r w:rsidRPr="00B77599">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77599">
          <w:rPr>
            <w:rStyle w:val="Hyperlink"/>
            <w:rFonts w:cstheme="minorHAnsi"/>
            <w:u w:val="none"/>
          </w:rPr>
          <w:t>Lei Complementar nº 123/2006</w:t>
        </w:r>
      </w:hyperlink>
      <w:r w:rsidRPr="00B77599">
        <w:t xml:space="preserve">. </w:t>
      </w:r>
    </w:p>
    <w:p w:rsidR="00F035B7" w:rsidRPr="00B77599" w:rsidRDefault="00F035B7" w:rsidP="00B77599">
      <w:pPr>
        <w:pStyle w:val="Ttulo2"/>
        <w:spacing w:before="0"/>
        <w:ind w:left="1418" w:firstLine="0"/>
      </w:pPr>
      <w:r w:rsidRPr="00B77599">
        <w:t>Nessas condições, as propostas de microempresas e empresas de pequeno porte que se encontrarem na faixa de até 5% (cinco por cento) acima da melhor proposta</w:t>
      </w:r>
      <w:proofErr w:type="gramStart"/>
      <w:r w:rsidRPr="00B77599">
        <w:t xml:space="preserve"> ou melhor</w:t>
      </w:r>
      <w:proofErr w:type="gramEnd"/>
      <w:r w:rsidRPr="00B77599">
        <w:t xml:space="preserve"> lance serão consideradas empatadas com a primeira colocada.</w:t>
      </w:r>
    </w:p>
    <w:p w:rsidR="00F035B7" w:rsidRPr="00B77599" w:rsidRDefault="00F035B7" w:rsidP="00B77599">
      <w:pPr>
        <w:pStyle w:val="Ttulo2"/>
        <w:spacing w:before="0"/>
        <w:ind w:left="1418" w:firstLine="0"/>
      </w:pPr>
      <w:r w:rsidRPr="00B77599">
        <w:t xml:space="preserve">A melhor classificada nos termos do subitem anterior terá o direito de encaminhar uma última oferta para desempate, obrigatoriamente em valor inferior ao da primeira colocada, no prazo de </w:t>
      </w:r>
      <w:proofErr w:type="gramStart"/>
      <w:r w:rsidRPr="00B77599">
        <w:t>5</w:t>
      </w:r>
      <w:proofErr w:type="gramEnd"/>
      <w:r w:rsidRPr="00B77599">
        <w:t xml:space="preserve"> (cinco) minutos controlados pelo sistema, contados após a comunicação automática para tanto.</w:t>
      </w:r>
    </w:p>
    <w:p w:rsidR="00F035B7" w:rsidRPr="00B77599" w:rsidRDefault="00F035B7" w:rsidP="00B77599">
      <w:pPr>
        <w:pStyle w:val="Ttulo2"/>
        <w:spacing w:before="0"/>
        <w:ind w:left="1418" w:firstLine="0"/>
      </w:pPr>
      <w:r w:rsidRPr="00B77599">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77599" w:rsidRDefault="00F035B7" w:rsidP="00B77599">
      <w:pPr>
        <w:pStyle w:val="Ttulo2"/>
        <w:spacing w:before="0"/>
        <w:ind w:left="1418" w:firstLine="0"/>
      </w:pPr>
      <w:r w:rsidRPr="00B77599">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77599" w:rsidRDefault="001F0989" w:rsidP="00B77599">
      <w:pPr>
        <w:pStyle w:val="Ttulo2"/>
        <w:spacing w:before="0"/>
        <w:ind w:left="1418" w:firstLine="0"/>
      </w:pPr>
      <w:r w:rsidRPr="00B77599">
        <w:t xml:space="preserve">A obtenção do benefício a que se refere o </w:t>
      </w:r>
      <w:r w:rsidRPr="00B77599">
        <w:rPr>
          <w:color w:val="0000FF"/>
        </w:rPr>
        <w:t xml:space="preserve">item </w:t>
      </w:r>
      <w:r w:rsidR="00961F33" w:rsidRPr="00B77599">
        <w:rPr>
          <w:color w:val="0000FF"/>
        </w:rPr>
        <w:t>11.</w:t>
      </w:r>
      <w:r w:rsidR="007D0333" w:rsidRPr="00B77599">
        <w:rPr>
          <w:color w:val="0000FF"/>
        </w:rPr>
        <w:t>2</w:t>
      </w:r>
      <w:r w:rsidR="00A100AC" w:rsidRPr="00B77599">
        <w:rPr>
          <w:color w:val="0000FF"/>
        </w:rPr>
        <w:t>6</w:t>
      </w:r>
      <w:r w:rsidRPr="00B77599">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77599" w:rsidRDefault="001F0989" w:rsidP="00B77599">
      <w:pPr>
        <w:pStyle w:val="Ttulo2"/>
        <w:spacing w:before="0"/>
        <w:ind w:left="1418" w:firstLine="0"/>
      </w:pPr>
      <w:r w:rsidRPr="00B77599">
        <w:t xml:space="preserve">Será concedido tratamento favorecido para as microempresas e empresas de pequeno porte, para o agricultor familiar e para o </w:t>
      </w:r>
      <w:r w:rsidR="00FD316E" w:rsidRPr="00B77599">
        <w:t>Microempreendedor</w:t>
      </w:r>
      <w:r w:rsidRPr="00B77599">
        <w:t xml:space="preserve"> individual (MEI), nos limites previstos da </w:t>
      </w:r>
      <w:hyperlink r:id="rId54" w:history="1">
        <w:r w:rsidR="00EC2562" w:rsidRPr="00B77599">
          <w:rPr>
            <w:rStyle w:val="Hyperlink"/>
            <w:rFonts w:cstheme="minorHAnsi"/>
            <w:u w:val="none"/>
          </w:rPr>
          <w:t>Lei Complementar nº 123/2006</w:t>
        </w:r>
      </w:hyperlink>
      <w:r w:rsidRPr="00B77599">
        <w:t xml:space="preserve"> e </w:t>
      </w:r>
      <w:r w:rsidR="00EC2562" w:rsidRPr="00B77599">
        <w:t xml:space="preserve">na </w:t>
      </w:r>
      <w:hyperlink r:id="rId55" w:history="1">
        <w:r w:rsidR="00EC2562" w:rsidRPr="00B77599">
          <w:rPr>
            <w:rStyle w:val="Hyperlink"/>
            <w:rFonts w:cstheme="minorHAnsi"/>
            <w:u w:val="none"/>
          </w:rPr>
          <w:t>Lei Municipal nº 638/2017</w:t>
        </w:r>
      </w:hyperlink>
      <w:r w:rsidRPr="00B77599">
        <w:t>.</w:t>
      </w:r>
    </w:p>
    <w:p w:rsidR="00961F33" w:rsidRPr="00B77599" w:rsidRDefault="00C644B6" w:rsidP="00B77599">
      <w:pPr>
        <w:pStyle w:val="Ttulo2"/>
        <w:spacing w:before="0"/>
        <w:ind w:left="1418" w:firstLine="0"/>
      </w:pPr>
      <w:r w:rsidRPr="00B77599">
        <w:t xml:space="preserve">Havendo eventual empate entre propostas ou lances, o critério de desempate será aquele previsto no art. 60 da </w:t>
      </w:r>
      <w:hyperlink r:id="rId56" w:history="1">
        <w:r w:rsidR="00A83709" w:rsidRPr="00B77599">
          <w:rPr>
            <w:rStyle w:val="Hyperlink"/>
            <w:rFonts w:cstheme="minorHAnsi"/>
            <w:u w:val="none"/>
          </w:rPr>
          <w:t>Lei Federal nº. 14.133/2021</w:t>
        </w:r>
      </w:hyperlink>
      <w:r w:rsidR="00961F33" w:rsidRPr="00B77599">
        <w:t>:</w:t>
      </w:r>
    </w:p>
    <w:p w:rsidR="00FB06AA"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Disputa final, hipótese em que os licitantes empatados poderão apresentar nova proposta em ato contínuo à classificação</w:t>
      </w:r>
      <w:r w:rsidR="004E6FEE" w:rsidRPr="00B77599">
        <w:rPr>
          <w:rFonts w:asciiTheme="minorHAnsi" w:hAnsiTheme="minorHAnsi" w:cstheme="minorHAnsi"/>
        </w:rPr>
        <w:t>;</w:t>
      </w:r>
    </w:p>
    <w:p w:rsidR="00FB06AA"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77599">
        <w:rPr>
          <w:rFonts w:asciiTheme="minorHAnsi" w:hAnsiTheme="minorHAnsi" w:cstheme="minorHAnsi"/>
        </w:rPr>
        <w:t>;</w:t>
      </w:r>
    </w:p>
    <w:p w:rsidR="00FB06AA" w:rsidRPr="00B77599" w:rsidRDefault="00FB06AA"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Será solicitado aos </w:t>
      </w:r>
      <w:proofErr w:type="gramStart"/>
      <w:r w:rsidRPr="00B77599">
        <w:rPr>
          <w:rFonts w:asciiTheme="minorHAnsi" w:hAnsiTheme="minorHAnsi" w:cstheme="minorHAnsi"/>
        </w:rPr>
        <w:t>licitantes declaração</w:t>
      </w:r>
      <w:proofErr w:type="gramEnd"/>
      <w:r w:rsidRPr="00B77599">
        <w:rPr>
          <w:rFonts w:asciiTheme="minorHAnsi" w:hAnsiTheme="minorHAnsi" w:cstheme="minorHAnsi"/>
        </w:rPr>
        <w:t xml:space="preserve"> ou atestado emitido por órgãos públicos atestando bom desempenho em contratação com aquele órgão;</w:t>
      </w:r>
    </w:p>
    <w:p w:rsidR="004E6FEE"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Desenvolvimento pelo licitante de ações de equidade entre homens e mulheres no ambiente de trabalho, conforme regulamento;    </w:t>
      </w:r>
      <w:hyperlink r:id="rId57" w:history="1">
        <w:r w:rsidRPr="00B77599">
          <w:rPr>
            <w:rStyle w:val="Hyperlink"/>
            <w:rFonts w:asciiTheme="minorHAnsi" w:hAnsiTheme="minorHAnsi" w:cstheme="minorHAnsi"/>
            <w:u w:val="none"/>
          </w:rPr>
          <w:t>(Vide Decreto nº 11.430, de 2023)</w:t>
        </w:r>
      </w:hyperlink>
      <w:r w:rsidRPr="00B77599">
        <w:rPr>
          <w:rFonts w:asciiTheme="minorHAnsi" w:hAnsiTheme="minorHAnsi" w:cstheme="minorHAnsi"/>
        </w:rPr>
        <w:t>     </w:t>
      </w:r>
      <w:hyperlink r:id="rId58" w:anchor="art9" w:history="1">
        <w:r w:rsidRPr="00B77599">
          <w:rPr>
            <w:rStyle w:val="Hyperlink"/>
            <w:rFonts w:asciiTheme="minorHAnsi" w:hAnsiTheme="minorHAnsi" w:cstheme="minorHAnsi"/>
            <w:u w:val="none"/>
          </w:rPr>
          <w:t>Vigênci</w:t>
        </w:r>
        <w:r w:rsidR="004E6FEE" w:rsidRPr="00B77599">
          <w:rPr>
            <w:rStyle w:val="Hyperlink"/>
            <w:rFonts w:asciiTheme="minorHAnsi" w:hAnsiTheme="minorHAnsi" w:cstheme="minorHAnsi"/>
            <w:u w:val="none"/>
          </w:rPr>
          <w:t>a</w:t>
        </w:r>
      </w:hyperlink>
      <w:bookmarkStart w:id="23" w:name="art60iv"/>
      <w:bookmarkEnd w:id="23"/>
      <w:r w:rsidR="007162FC">
        <w:t>.</w:t>
      </w:r>
    </w:p>
    <w:p w:rsidR="004E6FEE"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Desenvolvimento pelo licitante de programa de integridade, conforme orientações dos órgãos de controle</w:t>
      </w:r>
      <w:r w:rsidR="004E6FEE" w:rsidRPr="00B77599">
        <w:rPr>
          <w:rFonts w:asciiTheme="minorHAnsi" w:hAnsiTheme="minorHAnsi" w:cstheme="minorHAnsi"/>
        </w:rPr>
        <w:t>.</w:t>
      </w:r>
    </w:p>
    <w:p w:rsidR="00D55F03" w:rsidRPr="00B77599" w:rsidRDefault="00961F33" w:rsidP="00B77599">
      <w:pPr>
        <w:pStyle w:val="Ttulo2"/>
        <w:spacing w:before="0"/>
        <w:ind w:left="1418" w:firstLine="0"/>
      </w:pPr>
      <w:r w:rsidRPr="00B77599">
        <w:t>Em igualdade de condições, se não houver desempate, será assegurada preferência, sucessivamente, aos bens e serviços produzidos ou prestados por</w:t>
      </w:r>
      <w:r w:rsidR="00D55F03" w:rsidRPr="00B77599">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Empresas estabelecidas no território do Estado </w:t>
      </w:r>
      <w:r w:rsidR="00A100AC" w:rsidRPr="00B77599">
        <w:rPr>
          <w:rFonts w:asciiTheme="minorHAnsi" w:hAnsiTheme="minorHAnsi" w:cstheme="minorHAnsi"/>
        </w:rPr>
        <w:t>de Rondônia</w:t>
      </w:r>
      <w:r w:rsidR="00D55F03" w:rsidRPr="00B77599">
        <w:rPr>
          <w:rFonts w:asciiTheme="minorHAnsi" w:hAnsiTheme="minorHAnsi" w:cstheme="minorHAnsi"/>
        </w:rPr>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brasileiras</w:t>
      </w:r>
      <w:r w:rsidR="00D55F03" w:rsidRPr="00B77599">
        <w:rPr>
          <w:rFonts w:asciiTheme="minorHAnsi" w:hAnsiTheme="minorHAnsi" w:cstheme="minorHAnsi"/>
        </w:rPr>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que invistam em pesquisa e no desenvolvimento de tecnologia no País</w:t>
      </w:r>
      <w:r w:rsidR="00D55F03" w:rsidRPr="00B77599">
        <w:rPr>
          <w:rFonts w:asciiTheme="minorHAnsi" w:hAnsiTheme="minorHAnsi" w:cstheme="minorHAnsi"/>
        </w:rPr>
        <w:t>;</w:t>
      </w:r>
    </w:p>
    <w:p w:rsidR="003A539B"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que comprovem a prática de mitigação, nos termos da </w:t>
      </w:r>
      <w:hyperlink r:id="rId59" w:history="1">
        <w:r w:rsidRPr="00B77599">
          <w:rPr>
            <w:rStyle w:val="Hyperlink"/>
            <w:rFonts w:asciiTheme="minorHAnsi" w:hAnsiTheme="minorHAnsi" w:cstheme="minorHAnsi"/>
            <w:u w:val="none"/>
          </w:rPr>
          <w:t xml:space="preserve">Lei </w:t>
        </w:r>
        <w:r w:rsidR="00AE5B94" w:rsidRPr="00B77599">
          <w:rPr>
            <w:rStyle w:val="Hyperlink"/>
            <w:rFonts w:asciiTheme="minorHAnsi" w:hAnsiTheme="minorHAnsi" w:cstheme="minorHAnsi"/>
            <w:u w:val="none"/>
          </w:rPr>
          <w:t>nº 12.187/</w:t>
        </w:r>
        <w:r w:rsidR="00FD316E" w:rsidRPr="00B77599">
          <w:rPr>
            <w:rStyle w:val="Hyperlink"/>
            <w:rFonts w:asciiTheme="minorHAnsi" w:hAnsiTheme="minorHAnsi" w:cstheme="minorHAnsi"/>
            <w:u w:val="none"/>
          </w:rPr>
          <w:t xml:space="preserve">2009. </w:t>
        </w:r>
      </w:hyperlink>
      <w:bookmarkStart w:id="24" w:name="art60§2"/>
      <w:bookmarkEnd w:id="24"/>
      <w:r w:rsidR="00FD316E" w:rsidRPr="00B77599">
        <w:rPr>
          <w:rFonts w:asciiTheme="minorHAnsi" w:hAnsiTheme="minorHAnsi" w:cstheme="minorHAnsi"/>
        </w:rPr>
        <w:t xml:space="preserve">  </w:t>
      </w:r>
    </w:p>
    <w:p w:rsidR="003A539B" w:rsidRPr="00B77599" w:rsidRDefault="00961F33" w:rsidP="00B77599">
      <w:pPr>
        <w:pStyle w:val="Ttulo2"/>
        <w:spacing w:before="0"/>
        <w:ind w:left="1418" w:firstLine="0"/>
      </w:pPr>
      <w:r w:rsidRPr="00B77599">
        <w:t xml:space="preserve">As regras previstas no item </w:t>
      </w:r>
      <w:r w:rsidR="00986EA3" w:rsidRPr="00B77599">
        <w:t>anterior</w:t>
      </w:r>
      <w:r w:rsidRPr="00B77599">
        <w:t xml:space="preserve"> não prejudicarão a aplicação do disposto no </w:t>
      </w:r>
      <w:hyperlink r:id="rId60" w:anchor="art44" w:history="1">
        <w:r w:rsidRPr="00B77599">
          <w:rPr>
            <w:rStyle w:val="Hyperlink"/>
            <w:rFonts w:cstheme="minorHAnsi"/>
            <w:u w:val="none"/>
          </w:rPr>
          <w:t xml:space="preserve">art. 44 da Lei Complementar nº 123, de 14 de dezembro de </w:t>
        </w:r>
        <w:r w:rsidR="001F0C9E" w:rsidRPr="00B77599">
          <w:rPr>
            <w:rStyle w:val="Hyperlink"/>
            <w:rFonts w:cstheme="minorHAnsi"/>
            <w:u w:val="none"/>
          </w:rPr>
          <w:t xml:space="preserve">2006. </w:t>
        </w:r>
      </w:hyperlink>
    </w:p>
    <w:p w:rsidR="00961F33" w:rsidRPr="00B77599" w:rsidRDefault="003A539B" w:rsidP="00B77599">
      <w:pPr>
        <w:pStyle w:val="Ttulo2"/>
        <w:spacing w:before="0"/>
        <w:ind w:left="1418" w:firstLine="0"/>
      </w:pPr>
      <w:r w:rsidRPr="00B77599">
        <w:t>Sorteio.</w:t>
      </w:r>
    </w:p>
    <w:p w:rsidR="00DA1917" w:rsidRPr="00B77599" w:rsidRDefault="00FA7D30" w:rsidP="00B77599">
      <w:pPr>
        <w:pStyle w:val="Ttulo2"/>
        <w:spacing w:before="0"/>
        <w:ind w:left="1418" w:firstLine="0"/>
      </w:pPr>
      <w:r w:rsidRPr="00B77599">
        <w:t>Só poderá haver empate entre propostas iguais (não seguidas de lances), ou entre lances finais da fase fechada do modo de disputa aberto e fechado</w:t>
      </w:r>
      <w:r w:rsidR="00DA1917" w:rsidRPr="00B77599">
        <w:t>.</w:t>
      </w:r>
    </w:p>
    <w:p w:rsidR="00FA7D30" w:rsidRPr="00B77599" w:rsidRDefault="00DA1917" w:rsidP="00B77599">
      <w:pPr>
        <w:pStyle w:val="Ttulo2"/>
        <w:spacing w:before="0"/>
        <w:ind w:left="1418" w:firstLine="0"/>
      </w:pPr>
      <w:r w:rsidRPr="00B77599">
        <w:t>Para desempate será cobrado uma única vez toda a documentação para todos os critérios estabelecidos anteriormente.</w:t>
      </w:r>
    </w:p>
    <w:p w:rsidR="00DA1917" w:rsidRPr="00B77599" w:rsidRDefault="00C644B6" w:rsidP="00B77599">
      <w:pPr>
        <w:pStyle w:val="Ttulo2"/>
        <w:spacing w:before="0"/>
        <w:ind w:left="1418" w:firstLine="0"/>
      </w:pPr>
      <w:r w:rsidRPr="00B77599">
        <w:t>Encerrada a etapa de envio de lances da sessão pública, na hipótese da proposta do primeiro colocado permanecer acima do preço máximo ou inferior ao desconto</w:t>
      </w:r>
      <w:r w:rsidR="008E0F98" w:rsidRPr="00B77599">
        <w:t xml:space="preserve"> definido para a contratação, o</w:t>
      </w:r>
      <w:r w:rsidRPr="00B77599">
        <w:t xml:space="preserve"> pregoeiro poderá negociar condições mais vantajosas, após definido o resultado do julgamento.</w:t>
      </w:r>
    </w:p>
    <w:p w:rsidR="00325B4F" w:rsidRPr="00B77599" w:rsidRDefault="000A1355" w:rsidP="00B77599">
      <w:pPr>
        <w:pStyle w:val="Ttulo1"/>
        <w:spacing w:before="0"/>
        <w:ind w:left="1418" w:firstLine="0"/>
        <w:rPr>
          <w:szCs w:val="22"/>
        </w:rPr>
      </w:pPr>
      <w:bookmarkStart w:id="25" w:name="_Toc175227307"/>
      <w:r w:rsidRPr="00B77599">
        <w:rPr>
          <w:szCs w:val="22"/>
        </w:rPr>
        <w:t>DA FASE DE NEGOCIAÇÃO E JULGAMENTO DA PROPOSTA DE PREÇOS</w:t>
      </w:r>
      <w:bookmarkEnd w:id="25"/>
    </w:p>
    <w:p w:rsidR="00325B4F" w:rsidRPr="00B77599" w:rsidRDefault="007425B2" w:rsidP="00B77599">
      <w:pPr>
        <w:pStyle w:val="Ttulo2"/>
        <w:spacing w:before="0"/>
        <w:ind w:left="1418" w:firstLine="0"/>
      </w:pPr>
      <w:r w:rsidRPr="00B77599">
        <w:t>Após finalização dos lances haverá negociações e atualizações dos preços</w:t>
      </w:r>
      <w:r w:rsidR="0004111D" w:rsidRPr="00B77599">
        <w:t>.</w:t>
      </w:r>
      <w:r w:rsidRPr="00B77599">
        <w:t xml:space="preserve"> </w:t>
      </w:r>
      <w:r w:rsidR="0004111D" w:rsidRPr="00B77599">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77599">
        <w:t>o</w:t>
      </w:r>
      <w:r w:rsidR="001F0C9E" w:rsidRPr="00B77599">
        <w:t>s</w:t>
      </w:r>
      <w:r w:rsidR="0004111D" w:rsidRPr="00B77599">
        <w:t xml:space="preserve"> valor</w:t>
      </w:r>
      <w:r w:rsidR="001F0C9E" w:rsidRPr="00B77599">
        <w:t>es</w:t>
      </w:r>
      <w:r w:rsidR="0004111D" w:rsidRPr="00B77599">
        <w:t xml:space="preserve"> unitário e total</w:t>
      </w:r>
      <w:proofErr w:type="gramEnd"/>
      <w:r w:rsidR="0004111D" w:rsidRPr="00B77599">
        <w:t xml:space="preserve"> encontram-se com no máximo 02 (duas) casas decimais</w:t>
      </w:r>
      <w:r w:rsidRPr="00B77599">
        <w:t>;</w:t>
      </w:r>
    </w:p>
    <w:p w:rsidR="00030E8B" w:rsidRPr="00B77599" w:rsidRDefault="001005F8" w:rsidP="00B77599">
      <w:pPr>
        <w:pStyle w:val="Ttulo2"/>
        <w:spacing w:before="0"/>
        <w:ind w:left="1418" w:firstLine="0"/>
      </w:pPr>
      <w:r w:rsidRPr="00B77599">
        <w:t>Ainda que a proposta esteja dentro do valor estimado, o pregoeiro abrirá prazo para negociação, a fim de obter proposta mais vantajosa à administração.</w:t>
      </w:r>
    </w:p>
    <w:p w:rsidR="00030E8B" w:rsidRPr="00B77599" w:rsidRDefault="007425B2" w:rsidP="00B77599">
      <w:pPr>
        <w:pStyle w:val="Ttulo2"/>
        <w:spacing w:before="0"/>
        <w:ind w:left="1418" w:firstLine="0"/>
      </w:pPr>
      <w:r w:rsidRPr="00B77599">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77599" w:rsidRDefault="007425B2" w:rsidP="00B77599">
      <w:pPr>
        <w:pStyle w:val="Ttulo2"/>
        <w:spacing w:before="0"/>
        <w:ind w:left="1418" w:firstLine="0"/>
      </w:pPr>
      <w:r w:rsidRPr="00B77599">
        <w:t>Também nas hipóteses em que o Pregoeiro não aceitar a proposta e passar à subsequente, poderá negociar com o licitante para que seja obtido preço melhor.</w:t>
      </w:r>
    </w:p>
    <w:p w:rsidR="00030E8B" w:rsidRPr="00B77599" w:rsidRDefault="007425B2" w:rsidP="00B77599">
      <w:pPr>
        <w:pStyle w:val="Ttulo2"/>
        <w:spacing w:before="0"/>
        <w:ind w:left="1418" w:firstLine="0"/>
      </w:pPr>
      <w:r w:rsidRPr="00B77599">
        <w:t>A negociação será realizada por meio do sistema, podendo ser acompanhada pelos demais licitantes.</w:t>
      </w:r>
    </w:p>
    <w:p w:rsidR="00030E8B" w:rsidRPr="00B77599" w:rsidRDefault="007425B2" w:rsidP="00B77599">
      <w:pPr>
        <w:pStyle w:val="Ttulo2"/>
        <w:spacing w:before="0"/>
        <w:ind w:left="1418" w:firstLine="0"/>
      </w:pPr>
      <w:r w:rsidRPr="00B77599">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77599">
        <w:t>poderá</w:t>
      </w:r>
      <w:proofErr w:type="gramEnd"/>
      <w:r w:rsidRPr="00B77599">
        <w:t xml:space="preserve"> ser concedido quantas vezes for necessário ou até que se esgotem as ofertas por parte da Licitante.</w:t>
      </w:r>
    </w:p>
    <w:p w:rsidR="00030E8B" w:rsidRPr="00B77599" w:rsidRDefault="007425B2" w:rsidP="00B77599">
      <w:pPr>
        <w:pStyle w:val="Ttulo2"/>
        <w:spacing w:before="0"/>
        <w:ind w:left="1418" w:firstLine="0"/>
      </w:pPr>
      <w:r w:rsidRPr="00B77599">
        <w:t>Caso a licitante não negocie o valor proposto, através do CHAT MENSAGEM, no prazo máximo de 10 (dez)</w:t>
      </w:r>
      <w:r w:rsidR="00B37F9E" w:rsidRPr="00B77599">
        <w:t xml:space="preserve"> minutos</w:t>
      </w:r>
      <w:r w:rsidRPr="00B77599">
        <w:t>, o Pregoeiro poderá desclassificar a licitante no item, cujo preço seja superior ao estimado para a contratação, valores apurados pelo Setor de Pesquisa e Cotação de Preços da prefeitura de Itapuã do Oeste.</w:t>
      </w:r>
    </w:p>
    <w:p w:rsidR="00030E8B" w:rsidRPr="00B77599" w:rsidRDefault="008A1377" w:rsidP="00B77599">
      <w:pPr>
        <w:pStyle w:val="Ttulo2"/>
        <w:spacing w:before="0"/>
        <w:ind w:left="1418" w:firstLine="0"/>
      </w:pPr>
      <w:r w:rsidRPr="00B77599">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77599" w:rsidRDefault="00105216" w:rsidP="00B77599">
      <w:pPr>
        <w:pStyle w:val="Ttulo2"/>
        <w:spacing w:before="0"/>
        <w:ind w:left="1418" w:firstLine="0"/>
      </w:pPr>
      <w:r w:rsidRPr="00B77599">
        <w:t xml:space="preserve">O Pregoeiro verificará se o licitante provisoriamente classificado em primeiro lugar atende às condições de participação no certame, conforme previsto no art. 14 da </w:t>
      </w:r>
      <w:hyperlink r:id="rId61" w:history="1">
        <w:r w:rsidR="00A83709" w:rsidRPr="00B77599">
          <w:rPr>
            <w:rStyle w:val="Hyperlink"/>
            <w:rFonts w:cstheme="minorHAnsi"/>
            <w:u w:val="none"/>
          </w:rPr>
          <w:t>Lei Federal nº. 14.133/2021</w:t>
        </w:r>
      </w:hyperlink>
      <w:r w:rsidRPr="00B77599">
        <w:t xml:space="preserve">, legislação correlata e no </w:t>
      </w:r>
      <w:r w:rsidRPr="00B77599">
        <w:rPr>
          <w:color w:val="0000FF"/>
        </w:rPr>
        <w:t>item 5.3</w:t>
      </w:r>
      <w:r w:rsidRPr="00B77599">
        <w:t xml:space="preserve"> do edital, especialmente quanto à existência de sanção que impeça a participação no certame ou a futura contratação.</w:t>
      </w:r>
      <w:r w:rsidR="008A1377" w:rsidRPr="00B77599">
        <w:t xml:space="preserve"> </w:t>
      </w:r>
    </w:p>
    <w:p w:rsidR="00030E8B" w:rsidRPr="00B77599" w:rsidRDefault="008A1377" w:rsidP="00B77599">
      <w:pPr>
        <w:pStyle w:val="Ttulo2"/>
        <w:spacing w:before="0"/>
        <w:ind w:left="1418" w:firstLine="0"/>
      </w:pPr>
      <w:r w:rsidRPr="00B77599">
        <w:lastRenderedPageBreak/>
        <w:t>Serão aceitos somente preços em moeda corrente nacional (R$), com valores unitários e totais com no máximo 02 (duas) casas decimais, considerando as quantidades constantes no Anexo V</w:t>
      </w:r>
      <w:r w:rsidR="000C4695" w:rsidRPr="00B77599">
        <w:t>I</w:t>
      </w:r>
      <w:r w:rsidRPr="00B77599">
        <w:t>I – Termo de</w:t>
      </w:r>
      <w:r w:rsidR="00AB1067" w:rsidRPr="00B77599">
        <w:t xml:space="preserve"> </w:t>
      </w:r>
      <w:r w:rsidRPr="00B77599">
        <w:t>Referência. Caso seja encerrada a fase de lances, e a licitante divergir com o exigido, o (a) Pregoei</w:t>
      </w:r>
      <w:r w:rsidR="00AB1067" w:rsidRPr="00B77599">
        <w:t xml:space="preserve">ro (a), poderá convocar no chat </w:t>
      </w:r>
      <w:r w:rsidRPr="00B77599">
        <w:t>de mensagens para atualização do referido lance e/ou realizar a atualização dos valores</w:t>
      </w:r>
      <w:r w:rsidR="00AB1067" w:rsidRPr="00B77599">
        <w:t xml:space="preserve"> </w:t>
      </w:r>
      <w:r w:rsidRPr="00B77599">
        <w:t>arredondando-os para menos automaticamente caso a licitante permaneça inerte.</w:t>
      </w:r>
    </w:p>
    <w:p w:rsidR="00030E8B" w:rsidRPr="00B77599" w:rsidRDefault="008A1377" w:rsidP="00B77599">
      <w:pPr>
        <w:pStyle w:val="Ttulo2"/>
        <w:spacing w:before="0"/>
        <w:ind w:left="1418" w:firstLine="0"/>
      </w:pPr>
      <w:r w:rsidRPr="00B77599">
        <w:t>O Pregoeiro não aceitará e não adjudicará o item cujo preço seja superior ao estimado (valor de mercado) para a contratação.</w:t>
      </w:r>
    </w:p>
    <w:p w:rsidR="00030E8B" w:rsidRPr="00B77599" w:rsidRDefault="008A1377" w:rsidP="00B77599">
      <w:pPr>
        <w:pStyle w:val="Ttulo2"/>
        <w:spacing w:before="0"/>
        <w:ind w:left="1418" w:firstLine="0"/>
      </w:pPr>
      <w:r w:rsidRPr="00B77599">
        <w:t>Para fins de aceitação da proposta o (a) Pregoeiro (a) examinará a proposta ajustada quanto à adequação ao objeto e à compatibilidade do preço em relação aos valores estimados para contratação, podendo</w:t>
      </w:r>
      <w:r w:rsidR="00AB1067" w:rsidRPr="00B77599">
        <w:t xml:space="preserve"> </w:t>
      </w:r>
      <w:r w:rsidRPr="00B77599">
        <w:t>solicitar manifestação técnica e jurídica de outros setores do órgão, a fim de subsidiar sua decisão</w:t>
      </w:r>
      <w:r w:rsidR="00560A76" w:rsidRPr="00B77599">
        <w:t>.</w:t>
      </w:r>
    </w:p>
    <w:p w:rsidR="00030E8B" w:rsidRPr="00B77599" w:rsidRDefault="00AB1067" w:rsidP="00B77599">
      <w:pPr>
        <w:pStyle w:val="Ttulo2"/>
        <w:spacing w:before="0"/>
        <w:ind w:left="1418" w:firstLine="0"/>
      </w:pPr>
      <w:r w:rsidRPr="00B77599">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77599">
          <w:rPr>
            <w:rStyle w:val="Hyperlink"/>
            <w:rFonts w:cstheme="minorHAnsi"/>
            <w:u w:val="none"/>
          </w:rPr>
          <w:t>Lei Federal nº. 14.133/2021</w:t>
        </w:r>
      </w:hyperlink>
      <w:r w:rsidRPr="00B77599">
        <w:t>.</w:t>
      </w:r>
    </w:p>
    <w:p w:rsidR="00030E8B" w:rsidRPr="00B77599" w:rsidRDefault="00AB1067" w:rsidP="00B77599">
      <w:pPr>
        <w:pStyle w:val="Ttulo2"/>
        <w:spacing w:before="0"/>
        <w:ind w:left="1418" w:firstLine="0"/>
      </w:pPr>
      <w:r w:rsidRPr="00B77599">
        <w:t>Para fins de análise da proposta quanto ao cumprimento das especificações do objeto, poderá ser colhida a manifestação escrita do órgão requisitante, ou da área especializada no objeto.</w:t>
      </w:r>
    </w:p>
    <w:p w:rsidR="00030E8B" w:rsidRPr="00B77599" w:rsidRDefault="00D2394A" w:rsidP="00B77599">
      <w:pPr>
        <w:pStyle w:val="Ttulo2"/>
        <w:spacing w:before="0"/>
        <w:ind w:left="1418" w:firstLine="0"/>
      </w:pPr>
      <w:r w:rsidRPr="00B77599">
        <w:t>O Pregoeiro poderá convocar o licitante para enviar documento digital complementar, por meio de funcionalidade disponível no sistema, no prazo mínimo de 2h sob pena de não aceitação da proposta.</w:t>
      </w:r>
    </w:p>
    <w:p w:rsidR="00030E8B" w:rsidRPr="00B77599" w:rsidRDefault="000A1355" w:rsidP="00B77599">
      <w:pPr>
        <w:pStyle w:val="Ttulo1"/>
        <w:spacing w:before="0"/>
        <w:ind w:left="1418" w:firstLine="0"/>
        <w:rPr>
          <w:szCs w:val="22"/>
        </w:rPr>
      </w:pPr>
      <w:bookmarkStart w:id="26" w:name="_Toc149130279"/>
      <w:bookmarkStart w:id="27" w:name="_Toc175227308"/>
      <w:r w:rsidRPr="00B77599">
        <w:rPr>
          <w:szCs w:val="22"/>
        </w:rPr>
        <w:t>ELABORAÇÃO DA PROPOSTA FINAL E SEU ANEXO AO SISTEMA</w:t>
      </w:r>
      <w:bookmarkEnd w:id="26"/>
      <w:bookmarkEnd w:id="27"/>
    </w:p>
    <w:p w:rsidR="00030E8B" w:rsidRPr="00B77599" w:rsidRDefault="00D2394A" w:rsidP="00B77599">
      <w:pPr>
        <w:pStyle w:val="Ttulo2"/>
        <w:spacing w:before="0"/>
        <w:ind w:left="1418" w:firstLine="0"/>
      </w:pPr>
      <w:r w:rsidRPr="00B77599">
        <w:t>Encerrada a fase de lances e negociação no sistema, o pregoeiro abrirá prazo mínimo de 4h para que o licitante provisoriamente vencedor encaminhe, via sistema, a PROPOSTA FINAL REALINHADA</w:t>
      </w:r>
      <w:r w:rsidR="00560A76" w:rsidRPr="00B77599">
        <w:t>.</w:t>
      </w:r>
    </w:p>
    <w:p w:rsidR="00030E8B" w:rsidRPr="00B77599" w:rsidRDefault="00E028B4" w:rsidP="00B77599">
      <w:pPr>
        <w:pStyle w:val="Ttulo3"/>
        <w:spacing w:before="0"/>
        <w:ind w:left="1418" w:firstLine="0"/>
        <w:rPr>
          <w:rFonts w:asciiTheme="minorHAnsi" w:hAnsiTheme="minorHAnsi" w:cstheme="minorHAnsi"/>
        </w:rPr>
      </w:pPr>
      <w:proofErr w:type="gramStart"/>
      <w:r w:rsidRPr="00B77599">
        <w:rPr>
          <w:rFonts w:asciiTheme="minorHAnsi" w:hAnsiTheme="minorHAnsi" w:cstheme="minorHAnsi"/>
        </w:rPr>
        <w:t>A</w:t>
      </w:r>
      <w:r w:rsidR="002F105B" w:rsidRPr="00B77599">
        <w:rPr>
          <w:rFonts w:asciiTheme="minorHAnsi" w:hAnsiTheme="minorHAnsi" w:cstheme="minorHAnsi"/>
        </w:rPr>
        <w:t xml:space="preserve"> Critério</w:t>
      </w:r>
      <w:proofErr w:type="gramEnd"/>
      <w:r w:rsidR="002F105B" w:rsidRPr="00B77599">
        <w:rPr>
          <w:rFonts w:asciiTheme="minorHAnsi" w:hAnsiTheme="minorHAnsi" w:cstheme="minorHAnsi"/>
        </w:rPr>
        <w:t xml:space="preserve"> do pregoeiro</w:t>
      </w:r>
      <w:r w:rsidR="0023310C" w:rsidRPr="00B77599">
        <w:rPr>
          <w:rFonts w:asciiTheme="minorHAnsi" w:hAnsiTheme="minorHAnsi" w:cstheme="minorHAnsi"/>
        </w:rPr>
        <w:t xml:space="preserve"> poderá</w:t>
      </w:r>
      <w:r w:rsidR="002F105B" w:rsidRPr="00B77599">
        <w:rPr>
          <w:rFonts w:asciiTheme="minorHAnsi" w:hAnsiTheme="minorHAnsi" w:cstheme="minorHAnsi"/>
        </w:rPr>
        <w:t xml:space="preserve"> ser </w:t>
      </w:r>
      <w:r w:rsidR="00EA10FE" w:rsidRPr="00B77599">
        <w:rPr>
          <w:rFonts w:asciiTheme="minorHAnsi" w:hAnsiTheme="minorHAnsi" w:cstheme="minorHAnsi"/>
        </w:rPr>
        <w:t xml:space="preserve">aberto simultaneamente o </w:t>
      </w:r>
      <w:r w:rsidR="002F105B" w:rsidRPr="00B77599">
        <w:rPr>
          <w:rFonts w:asciiTheme="minorHAnsi" w:hAnsiTheme="minorHAnsi" w:cstheme="minorHAnsi"/>
        </w:rPr>
        <w:t>anexado tanto a proposta final realinhada quanto a documentação de Habilitação</w:t>
      </w:r>
      <w:r w:rsidR="00D2394A" w:rsidRPr="00B77599">
        <w:rPr>
          <w:rFonts w:asciiTheme="minorHAnsi" w:hAnsiTheme="minorHAnsi" w:cstheme="minorHAnsi"/>
        </w:rPr>
        <w:t>.</w:t>
      </w:r>
    </w:p>
    <w:p w:rsidR="00030E8B" w:rsidRPr="00B77599" w:rsidRDefault="00D2394A" w:rsidP="00B77599">
      <w:pPr>
        <w:pStyle w:val="Ttulo2"/>
        <w:spacing w:before="0"/>
        <w:ind w:left="1418" w:firstLine="0"/>
      </w:pPr>
      <w:r w:rsidRPr="00B77599">
        <w:t xml:space="preserve">A Empresa provisoriamente vencedora deverá elaborar e anexar a Proposta de Preços </w:t>
      </w:r>
      <w:r w:rsidR="00A97D91" w:rsidRPr="00B77599">
        <w:t xml:space="preserve">(modelo </w:t>
      </w:r>
      <w:r w:rsidRPr="00B77599">
        <w:t>ANEXO II</w:t>
      </w:r>
      <w:r w:rsidR="00A97D91" w:rsidRPr="00B77599">
        <w:t>)</w:t>
      </w:r>
      <w:r w:rsidRPr="00B77599">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77599">
        <w:t>estipulado pelo pregoeiro no CHAT</w:t>
      </w:r>
      <w:r w:rsidRPr="00B77599">
        <w:t>;</w:t>
      </w:r>
    </w:p>
    <w:p w:rsidR="00030E8B" w:rsidRPr="00B77599" w:rsidRDefault="00D2394A" w:rsidP="00B77599">
      <w:pPr>
        <w:pStyle w:val="Ttulo2"/>
        <w:spacing w:before="0"/>
        <w:ind w:left="1418" w:firstLine="0"/>
      </w:pPr>
      <w:r w:rsidRPr="00B77599">
        <w:t>Na proposta deverá conter:</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Numero do item ou lote;</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Descrição completa, conforme Anexo III do Edital;</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Quantidade;</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Marca e modelo, se houver;</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Valor unitário e total;</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Validade da Proposta (não poderá ser inferior a </w:t>
      </w:r>
      <w:r w:rsidR="00B87172" w:rsidRPr="00B77599">
        <w:rPr>
          <w:rFonts w:asciiTheme="minorHAnsi" w:hAnsiTheme="minorHAnsi" w:cstheme="minorHAnsi"/>
        </w:rPr>
        <w:t>60</w:t>
      </w:r>
      <w:r w:rsidRPr="00B77599">
        <w:rPr>
          <w:rFonts w:asciiTheme="minorHAnsi" w:hAnsiTheme="minorHAnsi" w:cstheme="minorHAnsi"/>
        </w:rPr>
        <w:t xml:space="preserve"> (</w:t>
      </w:r>
      <w:r w:rsidR="00B87172" w:rsidRPr="00B77599">
        <w:rPr>
          <w:rFonts w:asciiTheme="minorHAnsi" w:hAnsiTheme="minorHAnsi" w:cstheme="minorHAnsi"/>
        </w:rPr>
        <w:t>sessenta</w:t>
      </w:r>
      <w:r w:rsidRPr="00B77599">
        <w:rPr>
          <w:rFonts w:asciiTheme="minorHAnsi" w:hAnsiTheme="minorHAnsi" w:cstheme="minorHAnsi"/>
        </w:rPr>
        <w:t>) dias) contados da abertura do certame</w:t>
      </w:r>
      <w:r w:rsidR="000A1355" w:rsidRPr="00B77599">
        <w:rPr>
          <w:rFonts w:asciiTheme="minorHAnsi" w:hAnsiTheme="minorHAnsi" w:cstheme="minorHAnsi"/>
        </w:rPr>
        <w:t>;</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Os valores dos impostos já deverão estar incorporados e somados ao valor do produto ou destacados;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Data e assinatura do Representante Legal da proponente;</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Prazo de entrega do objeto.</w:t>
      </w:r>
    </w:p>
    <w:p w:rsidR="00030E8B" w:rsidRPr="00B77599" w:rsidRDefault="00D2394A" w:rsidP="00B77599">
      <w:pPr>
        <w:pStyle w:val="Ttulo2"/>
        <w:spacing w:before="0"/>
        <w:ind w:left="1418" w:firstLine="0"/>
      </w:pPr>
      <w:r w:rsidRPr="00B77599">
        <w:lastRenderedPageBreak/>
        <w:t>Atendidos todos os requisitos, será (ão) considerada(s) vencedora(s) a(s) licitante(s) que oferecer (em) o MENOR PREÇO;</w:t>
      </w:r>
    </w:p>
    <w:p w:rsidR="00030E8B" w:rsidRPr="00B77599" w:rsidRDefault="00D2394A" w:rsidP="00B77599">
      <w:pPr>
        <w:pStyle w:val="Ttulo2"/>
        <w:spacing w:before="0"/>
        <w:ind w:left="1418" w:firstLine="0"/>
      </w:pPr>
      <w:r w:rsidRPr="00B77599">
        <w:t>Os preços cotados deverão estar inclusos todos os custos e demais despesas e encargos inerentes ao produto até sua entrega no local fixado neste Edital.</w:t>
      </w:r>
    </w:p>
    <w:p w:rsidR="00030E8B" w:rsidRPr="00B77599" w:rsidRDefault="00D2394A" w:rsidP="00B77599">
      <w:pPr>
        <w:pStyle w:val="Ttulo2"/>
        <w:spacing w:before="0"/>
        <w:ind w:left="1418" w:firstLine="0"/>
      </w:pPr>
      <w:r w:rsidRPr="00B77599">
        <w:t>Serão desclassificadas as propostas que conflitem com as normas deste Edital ou da legislação em vigor;</w:t>
      </w:r>
    </w:p>
    <w:p w:rsidR="00030E8B" w:rsidRPr="00B77599" w:rsidRDefault="00D2394A" w:rsidP="00B77599">
      <w:pPr>
        <w:pStyle w:val="Ttulo2"/>
        <w:spacing w:before="0"/>
        <w:ind w:left="1418" w:firstLine="0"/>
      </w:pPr>
      <w:r w:rsidRPr="00B77599">
        <w:t>Serão rejeitadas as propostas que:</w:t>
      </w:r>
    </w:p>
    <w:p w:rsidR="00607DBD" w:rsidRPr="00B77599" w:rsidRDefault="00607DBD" w:rsidP="00B77599">
      <w:pPr>
        <w:pStyle w:val="Ttulo3"/>
        <w:spacing w:before="0"/>
        <w:ind w:left="1418" w:firstLine="0"/>
        <w:rPr>
          <w:rFonts w:asciiTheme="minorHAnsi" w:hAnsiTheme="minorHAnsi" w:cstheme="minorHAnsi"/>
        </w:rPr>
      </w:pPr>
      <w:r w:rsidRPr="00B77599">
        <w:rPr>
          <w:rFonts w:asciiTheme="minorHAnsi" w:hAnsiTheme="minorHAnsi" w:cstheme="minorHAnsi"/>
        </w:rPr>
        <w:t>Contiver vícios insanáveis;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Contenham mais de 02 (duas) casas decimais em seus valores unitários;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Sejam incompletas, isto é, não contenham informação (ões) insuficiente(s) que permita(m) a perfeita identificação do produto licitado;</w:t>
      </w:r>
    </w:p>
    <w:p w:rsidR="00607DBD" w:rsidRPr="00B77599" w:rsidRDefault="00607DBD" w:rsidP="00B77599">
      <w:pPr>
        <w:pStyle w:val="Ttulo3"/>
        <w:spacing w:before="0"/>
        <w:ind w:left="1418" w:firstLine="0"/>
        <w:rPr>
          <w:rFonts w:asciiTheme="minorHAnsi" w:hAnsiTheme="minorHAnsi" w:cstheme="minorHAnsi"/>
        </w:rPr>
      </w:pPr>
      <w:r w:rsidRPr="00B77599">
        <w:rPr>
          <w:rFonts w:asciiTheme="minorHAnsi" w:hAnsiTheme="minorHAnsi" w:cstheme="minorHAnsi"/>
        </w:rPr>
        <w:t>Não obedecer às especificações técnicas contidas no Termo de Referência;</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preços inexequíveis ou permanecerem acima do preço máximo definido para a contratação;</w:t>
      </w:r>
    </w:p>
    <w:p w:rsidR="005C2972" w:rsidRPr="00B77599" w:rsidRDefault="005C2972" w:rsidP="00B77599">
      <w:pPr>
        <w:pStyle w:val="Ttulo2"/>
        <w:spacing w:before="0"/>
        <w:ind w:left="1418" w:firstLine="0"/>
      </w:pPr>
      <w:r w:rsidRPr="00B77599">
        <w:t>No caso de bens e serviços em geral, é indício de inexequibilidade das propostas valores inferiores a 50% (cinquenta por cento) do valor orçado pela Administração.</w:t>
      </w:r>
    </w:p>
    <w:p w:rsidR="005C2972" w:rsidRPr="00B77599" w:rsidRDefault="005C2972" w:rsidP="00B77599">
      <w:pPr>
        <w:pStyle w:val="Ttulo2"/>
        <w:spacing w:before="0"/>
        <w:ind w:left="1418" w:firstLine="0"/>
      </w:pPr>
      <w:r w:rsidRPr="00B77599">
        <w:t>A inexequibilidade, na hipótese de que trata o caput só será considerada após diligência do Pregoeiro, que comprove:</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Que o custo do licitante ultrapassa o valor da proposta; e</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Inexistirem custos de oportunidade capazes de justificar o vulto da oferta.</w:t>
      </w:r>
    </w:p>
    <w:p w:rsidR="005C2972" w:rsidRPr="00B77599" w:rsidRDefault="005C2972" w:rsidP="00B77599">
      <w:pPr>
        <w:pStyle w:val="Ttulo2"/>
        <w:spacing w:before="0"/>
        <w:ind w:left="1418" w:firstLine="0"/>
      </w:pPr>
      <w:r w:rsidRPr="00B77599">
        <w:t>Se houver indícios de inexequibilidade da proposta de preço, ou em caso da necessidade de esclarecimentos complementares, poderão ser efetuadas diligências, para que a empresa comprove a exequibilidade da proposta.</w:t>
      </w:r>
    </w:p>
    <w:p w:rsidR="00030E8B" w:rsidRPr="00B77599" w:rsidRDefault="00D2394A" w:rsidP="00B77599">
      <w:pPr>
        <w:pStyle w:val="Ttulo2"/>
        <w:spacing w:before="0"/>
        <w:ind w:left="1418" w:firstLine="0"/>
      </w:pPr>
      <w:r w:rsidRPr="00B77599">
        <w:t>Ocorrendo discordância entre os valores numéricos e por extenso, prevalecerão estes últimos.</w:t>
      </w:r>
    </w:p>
    <w:p w:rsidR="00030E8B" w:rsidRPr="00B77599" w:rsidRDefault="00D2394A" w:rsidP="00B77599">
      <w:pPr>
        <w:pStyle w:val="Ttulo2"/>
        <w:spacing w:before="0"/>
        <w:ind w:left="1418" w:firstLine="0"/>
      </w:pPr>
      <w:r w:rsidRPr="00B77599">
        <w:rPr>
          <w:b/>
        </w:rPr>
        <w:t>ATENÇÃO:</w:t>
      </w:r>
      <w:r w:rsidRPr="00B77599">
        <w:t xml:space="preserve"> Nas licitações, quando o valor ofertado não for divisível pela quantidade de itens, (a divisão resultar em mais de duas casas decimais ex.: </w:t>
      </w:r>
      <w:proofErr w:type="gramStart"/>
      <w:r w:rsidRPr="00B77599">
        <w:t>3,</w:t>
      </w:r>
      <w:proofErr w:type="gramEnd"/>
      <w:r w:rsidRPr="00B77599">
        <w:t>3333) o licitante deve readequar sua proposta para valor abaixo até que os valores dos itens contenham apenas duas casas decimais, ex.: 3,33.</w:t>
      </w:r>
    </w:p>
    <w:p w:rsidR="00030E8B" w:rsidRPr="00B77599" w:rsidRDefault="00D2394A" w:rsidP="00B77599">
      <w:pPr>
        <w:pStyle w:val="Ttulo2"/>
        <w:spacing w:before="0"/>
        <w:ind w:left="1418" w:firstLine="0"/>
      </w:pPr>
      <w:r w:rsidRPr="00B77599">
        <w:t>O Licitante deve ficar atento, pois quando isso acontecer, o sistema não disponibiliza ao licitante os valores, devendo o licitante elaborar uma proposta adequada.</w:t>
      </w:r>
    </w:p>
    <w:p w:rsidR="00030E8B" w:rsidRPr="00B77599" w:rsidRDefault="00D2394A" w:rsidP="00B77599">
      <w:pPr>
        <w:pStyle w:val="Ttulo2"/>
        <w:spacing w:before="0"/>
        <w:ind w:left="1418" w:firstLine="0"/>
      </w:pPr>
      <w:r w:rsidRPr="00B77599">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77599" w:rsidRDefault="005269EF" w:rsidP="00B77599">
      <w:pPr>
        <w:pStyle w:val="Ttulo2"/>
        <w:spacing w:before="0"/>
        <w:ind w:left="1418" w:firstLine="0"/>
      </w:pPr>
      <w:r w:rsidRPr="00B77599">
        <w:t>Em caso de LOTES tanto o valor do ITEM deve estar dentro da média estimada, assim como os valores unitários de cada item que compõe o lote também deve estar dentro da média estimada pela administração.</w:t>
      </w:r>
    </w:p>
    <w:p w:rsidR="009955B8" w:rsidRPr="00B77599" w:rsidRDefault="009955B8" w:rsidP="00B77599">
      <w:pPr>
        <w:pStyle w:val="Ttulo2"/>
        <w:spacing w:before="0"/>
        <w:ind w:left="1418" w:firstLine="0"/>
      </w:pPr>
      <w:r w:rsidRPr="00B77599">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77599" w:rsidRDefault="00D2394A" w:rsidP="00B77599">
      <w:pPr>
        <w:pStyle w:val="Ttulo2"/>
        <w:spacing w:before="0"/>
        <w:ind w:left="1418" w:firstLine="0"/>
      </w:pPr>
      <w:r w:rsidRPr="00B77599">
        <w:lastRenderedPageBreak/>
        <w:t xml:space="preserve">O PREGOEIRO CONVOCARÁ SOMENTE 01 (UM) ÚNICO ITEM PARA ANEXO DA PROPOSTA DE PREÇOS NO SISTEMA LICITANET, ONDE TERÁ EFEITO PARA TODOS OS ITENS, OS QUAIS A EMPRESA ENCONTRA-SE </w:t>
      </w:r>
      <w:r w:rsidR="00030E8B" w:rsidRPr="00B77599">
        <w:t>PARTICIPANDO.</w:t>
      </w:r>
    </w:p>
    <w:p w:rsidR="00030E8B" w:rsidRPr="00B77599" w:rsidRDefault="00D2394A" w:rsidP="00B77599">
      <w:pPr>
        <w:pStyle w:val="Ttulo2"/>
        <w:spacing w:before="0"/>
        <w:ind w:left="1418" w:firstLine="0"/>
      </w:pPr>
      <w:r w:rsidRPr="00B77599">
        <w:t xml:space="preserve">O prazo estabelecido poderá ser prorrogado pelo Pregoeiro </w:t>
      </w:r>
      <w:r w:rsidR="00E028B4" w:rsidRPr="00B77599">
        <w:t>após</w:t>
      </w:r>
      <w:r w:rsidRPr="00B77599">
        <w:t xml:space="preserve"> solicitação escrita e justificada do licitante, formulada antes d</w:t>
      </w:r>
      <w:r w:rsidR="001F0C9E" w:rsidRPr="00B77599">
        <w:t>o</w:t>
      </w:r>
      <w:r w:rsidRPr="00B77599">
        <w:t xml:space="preserve"> fi</w:t>
      </w:r>
      <w:r w:rsidR="001F0C9E" w:rsidRPr="00B77599">
        <w:t xml:space="preserve">m </w:t>
      </w:r>
      <w:r w:rsidRPr="00B77599">
        <w:t xml:space="preserve">do </w:t>
      </w:r>
      <w:proofErr w:type="gramStart"/>
      <w:r w:rsidRPr="00B77599">
        <w:t>o prazo</w:t>
      </w:r>
      <w:r w:rsidR="001F0C9E" w:rsidRPr="00B77599">
        <w:t xml:space="preserve"> inicial</w:t>
      </w:r>
      <w:r w:rsidRPr="00B77599">
        <w:t>, e formalmente aceita pelo Pregoeiro</w:t>
      </w:r>
      <w:proofErr w:type="gramEnd"/>
      <w:r w:rsidRPr="00B77599">
        <w:t xml:space="preserve">. </w:t>
      </w:r>
    </w:p>
    <w:p w:rsidR="009955B8" w:rsidRPr="00B77599" w:rsidRDefault="00D2394A" w:rsidP="00B77599">
      <w:pPr>
        <w:pStyle w:val="Ttulo2"/>
        <w:spacing w:before="0"/>
        <w:ind w:left="1418" w:firstLine="0"/>
      </w:pPr>
      <w:r w:rsidRPr="00B77599">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77599" w:rsidRDefault="009955B8" w:rsidP="00B77599">
      <w:pPr>
        <w:pStyle w:val="Ttulo2"/>
        <w:spacing w:before="0"/>
        <w:ind w:left="1418" w:firstLine="0"/>
      </w:pPr>
      <w:r w:rsidRPr="00B77599">
        <w:t>Erros no preenchimento da planilha não constituem motivo para a desclassificação</w:t>
      </w:r>
      <w:r w:rsidR="005B6136" w:rsidRPr="00B77599">
        <w:t xml:space="preserve"> da proposta. A planilha poderá</w:t>
      </w:r>
      <w:r w:rsidRPr="00B77599">
        <w:t xml:space="preserve"> ser ajustada pelo fornecedor, no prazo indicado pelo sistema, desde que não haja majoração do preço.</w:t>
      </w:r>
    </w:p>
    <w:p w:rsidR="009955B8" w:rsidRPr="00B77599" w:rsidRDefault="009955B8" w:rsidP="00B77599">
      <w:pPr>
        <w:pStyle w:val="Ttulo2"/>
        <w:spacing w:before="0"/>
        <w:ind w:left="1418" w:firstLine="0"/>
      </w:pPr>
      <w:r w:rsidRPr="00B77599">
        <w:t>O ajuste de que trata este dispositivo se limita a sanar erros ou falhas que não alterem a substância das propostas;</w:t>
      </w:r>
    </w:p>
    <w:p w:rsidR="005B6136" w:rsidRPr="00B77599" w:rsidRDefault="009955B8" w:rsidP="00B77599">
      <w:pPr>
        <w:pStyle w:val="Ttulo2"/>
        <w:spacing w:before="0"/>
        <w:ind w:left="1418" w:firstLine="0"/>
      </w:pPr>
      <w:r w:rsidRPr="00B77599">
        <w:t>Considera-se erro no preenchimento da planilha passível de correção a indicação de recolhimento de impostos e contribuições na forma do Simples Nacional, quando não cabível esse regime.</w:t>
      </w:r>
    </w:p>
    <w:p w:rsidR="005B6136" w:rsidRPr="00B77599" w:rsidRDefault="005B6136" w:rsidP="00B77599">
      <w:pPr>
        <w:pStyle w:val="Ttulo2"/>
        <w:spacing w:before="0"/>
        <w:ind w:left="1418" w:firstLine="0"/>
      </w:pPr>
      <w:r w:rsidRPr="00B77599">
        <w:t>Caso o Termo de Referência exija a apresentação de amostra, o licitante classificado em primeiro lugar deverá apresentá-la, conforme disciplinado no Termo de Referência, sob pena de não aceitação da proposta.</w:t>
      </w:r>
    </w:p>
    <w:p w:rsidR="005B6136" w:rsidRPr="00B77599" w:rsidRDefault="005B6136" w:rsidP="00B77599">
      <w:pPr>
        <w:pStyle w:val="Ttulo2"/>
        <w:spacing w:before="0"/>
        <w:ind w:left="1418" w:firstLine="0"/>
      </w:pPr>
      <w:r w:rsidRPr="00B77599">
        <w:t>Por meio de mensagem no sistema, será divulgado o local e horário de realização do procedimento para a avaliação das amostras, cuja presença será facultada a todos os interessados, incluindo os demais licitantes.</w:t>
      </w:r>
    </w:p>
    <w:p w:rsidR="005B6136" w:rsidRPr="00B77599" w:rsidRDefault="005B6136" w:rsidP="00B77599">
      <w:pPr>
        <w:pStyle w:val="Ttulo2"/>
        <w:spacing w:before="0"/>
        <w:ind w:left="1418" w:firstLine="0"/>
      </w:pPr>
      <w:r w:rsidRPr="00B77599">
        <w:t>Os resultados das avaliações serão divulgados por meio de mensagem no sistema.</w:t>
      </w:r>
    </w:p>
    <w:p w:rsidR="005B6136" w:rsidRPr="00B77599" w:rsidRDefault="005B6136" w:rsidP="00B77599">
      <w:pPr>
        <w:pStyle w:val="Ttulo2"/>
        <w:spacing w:before="0"/>
        <w:ind w:left="1418" w:firstLine="0"/>
      </w:pPr>
      <w:r w:rsidRPr="00B77599">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77599" w:rsidRDefault="00C0273F" w:rsidP="00B77599">
      <w:pPr>
        <w:pStyle w:val="Ttulo2"/>
        <w:spacing w:before="0"/>
        <w:ind w:left="1418" w:firstLine="0"/>
      </w:pPr>
      <w:r w:rsidRPr="00B77599">
        <w:t xml:space="preserve">Se a(s) amostra(s) apresentada(s) pelo primeiro classificado não </w:t>
      </w:r>
      <w:proofErr w:type="gramStart"/>
      <w:r w:rsidRPr="00B77599">
        <w:t>for(</w:t>
      </w:r>
      <w:proofErr w:type="gramEnd"/>
      <w:r w:rsidRPr="00B77599">
        <w:t>em) aceita(s), o Pregoeiro analisará a aceitabilidade da proposta ou lance ofertado pelo segundo classificado.</w:t>
      </w:r>
      <w:r w:rsidR="005B6136" w:rsidRPr="00B77599">
        <w:t xml:space="preserve"> Seguir-se-á com a verificação da(s) amostra(s) e, assim, sucessivamente, até a verificação de uma que atenda às especificações constantes no Termo de Referência.</w:t>
      </w:r>
    </w:p>
    <w:p w:rsidR="00030E8B" w:rsidRPr="00B77599" w:rsidRDefault="00D2394A" w:rsidP="00B77599">
      <w:pPr>
        <w:pStyle w:val="Ttulo2"/>
        <w:spacing w:before="0"/>
        <w:ind w:left="1418" w:firstLine="0"/>
      </w:pPr>
      <w:r w:rsidRPr="00B77599">
        <w:t>Se a proposta ou lance vencedor for desclassificado, o Pregoeiro examinará a proposta ou lance subsequente, e, assim sucessivamente, na ordem de classificação.</w:t>
      </w:r>
    </w:p>
    <w:p w:rsidR="00030E8B" w:rsidRPr="00B77599" w:rsidRDefault="00D2394A" w:rsidP="00B77599">
      <w:pPr>
        <w:pStyle w:val="Ttulo2"/>
        <w:spacing w:before="0"/>
        <w:ind w:left="1418" w:firstLine="0"/>
      </w:pPr>
      <w:r w:rsidRPr="00B77599">
        <w:t>Havendo necessidade, o Pregoeiro suspenderá a sessão, informando no “chat” a nova data e horário para a sua continuidade.</w:t>
      </w:r>
    </w:p>
    <w:p w:rsidR="00030E8B" w:rsidRPr="00B77599" w:rsidRDefault="00D2394A" w:rsidP="00B77599">
      <w:pPr>
        <w:pStyle w:val="Ttulo2"/>
        <w:spacing w:before="0"/>
        <w:ind w:left="1418" w:firstLine="0"/>
      </w:pPr>
      <w:r w:rsidRPr="00B77599">
        <w:t>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LC nº 123, de 2006, seguindo-se a disciplina antes estabelecida, se for o caso.</w:t>
      </w:r>
    </w:p>
    <w:p w:rsidR="00030E8B" w:rsidRPr="00B77599" w:rsidRDefault="00D2394A" w:rsidP="00B77599">
      <w:pPr>
        <w:pStyle w:val="Ttulo2"/>
        <w:spacing w:before="0"/>
        <w:ind w:left="1418" w:firstLine="0"/>
      </w:pPr>
      <w:r w:rsidRPr="00B77599">
        <w:t>A aceitação da proposta poderá ocorrer em momento ou data posterior à sessão de lances, a critério do Pregoeiro que comunicará às Licitantes através do sistema eletrônico;</w:t>
      </w:r>
    </w:p>
    <w:p w:rsidR="00030E8B" w:rsidRPr="00B77599" w:rsidRDefault="00D2394A" w:rsidP="00B77599">
      <w:pPr>
        <w:pStyle w:val="Ttulo2"/>
        <w:spacing w:before="0"/>
        <w:ind w:left="1418" w:firstLine="0"/>
      </w:pPr>
      <w:r w:rsidRPr="00B77599">
        <w:t xml:space="preserve">No caso de todos licitantes enviarem a proposta readequada, o pregoeiro poderá encerrar o prazo, que inicialmente </w:t>
      </w:r>
      <w:r w:rsidR="00A97D91" w:rsidRPr="00B77599">
        <w:t>foi aberto</w:t>
      </w:r>
      <w:r w:rsidRPr="00B77599">
        <w:t>, a fim de celeridade no processo, passando para as demais fases.</w:t>
      </w:r>
    </w:p>
    <w:p w:rsidR="00030E8B" w:rsidRPr="00B77599" w:rsidRDefault="00607DBD" w:rsidP="00B77599">
      <w:pPr>
        <w:pStyle w:val="Ttulo2"/>
        <w:spacing w:before="0"/>
        <w:ind w:left="1418" w:firstLine="0"/>
      </w:pPr>
      <w:r w:rsidRPr="00B77599">
        <w:lastRenderedPageBreak/>
        <w:t>Desde que parametrizado e o sistema permitir, o</w:t>
      </w:r>
      <w:r w:rsidR="00D2394A" w:rsidRPr="00B77599">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77599">
        <w:t>o ANEXO</w:t>
      </w:r>
      <w:r w:rsidR="00D2394A" w:rsidRPr="00B77599">
        <w:t xml:space="preserve"> II e o próprio </w:t>
      </w:r>
      <w:r w:rsidR="00D2394A" w:rsidRPr="00B77599">
        <w:rPr>
          <w:color w:val="0000FF"/>
        </w:rPr>
        <w:t>item 1</w:t>
      </w:r>
      <w:r w:rsidR="00A97D91" w:rsidRPr="00B77599">
        <w:rPr>
          <w:color w:val="0000FF"/>
        </w:rPr>
        <w:t>3</w:t>
      </w:r>
      <w:r w:rsidR="00D2394A" w:rsidRPr="00B77599">
        <w:t xml:space="preserve"> do Edital.</w:t>
      </w:r>
    </w:p>
    <w:p w:rsidR="00030E8B" w:rsidRPr="00B77599" w:rsidRDefault="000E15C0" w:rsidP="00B77599">
      <w:pPr>
        <w:pStyle w:val="Ttulo2"/>
        <w:spacing w:before="0"/>
        <w:ind w:left="1418" w:firstLine="0"/>
      </w:pPr>
      <w:r w:rsidRPr="00B77599">
        <w:t xml:space="preserve">A Proposta, já realinhada, deve ser assinada digitalmente no portal LICITANET ou </w:t>
      </w:r>
      <w:r w:rsidR="0042538C" w:rsidRPr="00B77599">
        <w:t xml:space="preserve">o licitante pode baixar a proposta, assinar e </w:t>
      </w:r>
      <w:r w:rsidRPr="00B77599">
        <w:t>anexada usando a ferramenta HABILITANET compactado em apenas 01 (um) arquivo (Excel, Word</w:t>
      </w:r>
      <w:proofErr w:type="gramStart"/>
      <w:r w:rsidRPr="00B77599">
        <w:t>, .</w:t>
      </w:r>
      <w:proofErr w:type="gramEnd"/>
      <w:r w:rsidRPr="00B77599">
        <w:t xml:space="preserve">Zip,  .doc, .docx, .JPG ou PDF). O prazo para anexar a Propostas no sistema é de </w:t>
      </w:r>
      <w:r w:rsidR="00886B1A" w:rsidRPr="00B77599">
        <w:t>4</w:t>
      </w:r>
      <w:r w:rsidRPr="00B77599">
        <w:t>h</w:t>
      </w:r>
      <w:r w:rsidR="00886B1A" w:rsidRPr="00B77599">
        <w:t xml:space="preserve"> a partir da comunicação do pregoeiro</w:t>
      </w:r>
      <w:r w:rsidRPr="00B77599">
        <w:t>.</w:t>
      </w:r>
    </w:p>
    <w:p w:rsidR="00030E8B" w:rsidRPr="00B77599" w:rsidRDefault="0042538C" w:rsidP="00B77599">
      <w:pPr>
        <w:pStyle w:val="Ttulo2"/>
        <w:spacing w:before="0"/>
        <w:ind w:left="1418" w:firstLine="0"/>
      </w:pPr>
      <w:r w:rsidRPr="00B77599">
        <w:t>Decorrido o prazo, caso o licitante não tenha anexado sua Proposta no portal ou assinado digitalmente, será DESCLASSIFICADO;</w:t>
      </w:r>
    </w:p>
    <w:p w:rsidR="00030E8B" w:rsidRPr="00B77599" w:rsidRDefault="0042538C" w:rsidP="00B77599">
      <w:pPr>
        <w:pStyle w:val="Ttulo2"/>
        <w:spacing w:before="0"/>
        <w:ind w:left="1418" w:firstLine="0"/>
      </w:pPr>
      <w:r w:rsidRPr="00B77599">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77599" w:rsidRDefault="0042538C" w:rsidP="00B77599">
      <w:pPr>
        <w:pStyle w:val="Ttulo2"/>
        <w:spacing w:before="0"/>
        <w:ind w:left="1418" w:firstLine="0"/>
      </w:pPr>
      <w:r w:rsidRPr="00B77599">
        <w:t>O Pregoeiro poderá solicitar parecer de técnicos pertencentes ao quadro de pessoal da Administração ou, ainda, de pessoas físicas ou jurídicas, para orientar sua decisão.</w:t>
      </w:r>
    </w:p>
    <w:p w:rsidR="00030E8B" w:rsidRPr="00B77599" w:rsidRDefault="0042538C" w:rsidP="00B77599">
      <w:pPr>
        <w:pStyle w:val="Ttulo2"/>
        <w:spacing w:before="0"/>
        <w:ind w:left="1418" w:firstLine="0"/>
      </w:pPr>
      <w:r w:rsidRPr="00B77599">
        <w:t xml:space="preserve">O não cumprimento do envio da Proposta dentro dos prazos acima estabelecido acarretará nas sanções previstas no </w:t>
      </w:r>
      <w:r w:rsidRPr="00B77599">
        <w:rPr>
          <w:color w:val="0000FF"/>
        </w:rPr>
        <w:t>item 19</w:t>
      </w:r>
      <w:r w:rsidRPr="00B77599">
        <w:t xml:space="preserve"> deste Edital, podendo o Pregoeiro convocar a empresa que apresentou a proposta ou o lance subsequente;</w:t>
      </w:r>
    </w:p>
    <w:p w:rsidR="00030E8B" w:rsidRPr="00B77599" w:rsidRDefault="0042538C" w:rsidP="00B77599">
      <w:pPr>
        <w:pStyle w:val="Ttulo2"/>
        <w:spacing w:before="0"/>
        <w:ind w:left="1418" w:firstLine="0"/>
      </w:pPr>
      <w:r w:rsidRPr="00B77599">
        <w:t>Transcorrido o prazo para envio da Proposta e análise, então o pregoeiro marcará data e horário para abertura de prazo para manifestação de intenção de interposição de RECURSO.</w:t>
      </w:r>
    </w:p>
    <w:p w:rsidR="00030E8B" w:rsidRPr="00B77599" w:rsidRDefault="0042538C" w:rsidP="00B77599">
      <w:pPr>
        <w:pStyle w:val="Ttulo2"/>
        <w:spacing w:before="0"/>
        <w:ind w:left="1418" w:firstLine="0"/>
      </w:pPr>
      <w:r w:rsidRPr="00B77599">
        <w:t xml:space="preserve">Ao final do certame o pregoeiro abrirá no sistema prazo aos remanescentes para manifestarem quanto à intenção de comporem o CADASTRO </w:t>
      </w:r>
      <w:proofErr w:type="gramStart"/>
      <w:r w:rsidRPr="00B77599">
        <w:t>RESERVA,</w:t>
      </w:r>
      <w:proofErr w:type="gramEnd"/>
      <w:r w:rsidRPr="00B77599">
        <w:t xml:space="preserve"> que é a aceitação de prestar o serviço nas mesmas condições do primeiro colocado, quando este porventura reincidir o contrato. O aceite se dá pelo próprio sistema, em campo próprio e em tempo oportuno. </w:t>
      </w:r>
    </w:p>
    <w:p w:rsidR="00030E8B" w:rsidRPr="00B77599" w:rsidRDefault="000A1355" w:rsidP="00B77599">
      <w:pPr>
        <w:pStyle w:val="Ttulo1"/>
        <w:spacing w:before="0"/>
        <w:ind w:left="1418" w:firstLine="0"/>
        <w:rPr>
          <w:szCs w:val="22"/>
        </w:rPr>
      </w:pPr>
      <w:bookmarkStart w:id="28" w:name="_Toc149130280"/>
      <w:bookmarkStart w:id="29" w:name="_Toc175227309"/>
      <w:r w:rsidRPr="00B77599">
        <w:rPr>
          <w:szCs w:val="22"/>
        </w:rPr>
        <w:t>DA FASE DE HABILITAÇÃO</w:t>
      </w:r>
      <w:bookmarkEnd w:id="28"/>
      <w:bookmarkEnd w:id="29"/>
    </w:p>
    <w:p w:rsidR="00030E8B" w:rsidRPr="00B77599" w:rsidRDefault="002A0489" w:rsidP="00B77599">
      <w:pPr>
        <w:pStyle w:val="Ttulo2"/>
        <w:spacing w:before="0"/>
        <w:ind w:left="1418" w:firstLine="0"/>
      </w:pPr>
      <w:r w:rsidRPr="00B77599">
        <w:t>Os documentos previstos no anexo I desse Edital são necessários e suficientes para demonstrar a capacidade do licitante de realizar o objeto da licitação e serão exigidos para fins de habilitação, nos termos dos art</w:t>
      </w:r>
      <w:r w:rsidR="006A72C9" w:rsidRPr="00B77599">
        <w:t>igos</w:t>
      </w:r>
      <w:r w:rsidRPr="00B77599">
        <w:t xml:space="preserve"> 62 a 70 da </w:t>
      </w:r>
      <w:hyperlink r:id="rId63" w:history="1">
        <w:r w:rsidR="00A83709" w:rsidRPr="00B77599">
          <w:rPr>
            <w:rStyle w:val="Hyperlink"/>
            <w:rFonts w:cstheme="minorHAnsi"/>
            <w:u w:val="none"/>
          </w:rPr>
          <w:t>Lei Federal nº. 14.133/2021</w:t>
        </w:r>
      </w:hyperlink>
      <w:r w:rsidRPr="00B77599">
        <w:t>.</w:t>
      </w:r>
    </w:p>
    <w:p w:rsidR="00030E8B" w:rsidRPr="00B77599" w:rsidRDefault="002A0489" w:rsidP="00B77599">
      <w:pPr>
        <w:pStyle w:val="Ttulo2"/>
        <w:spacing w:before="0"/>
        <w:ind w:left="1418" w:firstLine="0"/>
      </w:pPr>
      <w:r w:rsidRPr="00B77599">
        <w:t>Quando permitida a participação de empresas estrangeiras que não funcionem no</w:t>
      </w:r>
      <w:r w:rsidRPr="00B77599">
        <w:br/>
        <w:t>País, as exigências de habilitação serão atendidas mediante documentos equivalentes, inicialmente apresentados em tradução livre.</w:t>
      </w:r>
    </w:p>
    <w:p w:rsidR="00030E8B" w:rsidRPr="00B77599" w:rsidRDefault="002A0489" w:rsidP="00B77599">
      <w:pPr>
        <w:pStyle w:val="Ttulo2"/>
        <w:spacing w:before="0"/>
        <w:ind w:left="1418" w:firstLine="0"/>
      </w:pPr>
      <w:r w:rsidRPr="00B77599">
        <w:t xml:space="preserve">Na hipótese de o licitante vencedor ser empresa estrangeira que não funcione no País, para fins de assinatura do contrato ou da ata de registro de preços, os documentos exigidos para a habilitação </w:t>
      </w:r>
      <w:proofErr w:type="gramStart"/>
      <w:r w:rsidRPr="00B77599">
        <w:t>serão</w:t>
      </w:r>
      <w:proofErr w:type="gramEnd"/>
      <w:r w:rsidRPr="00B77599">
        <w:t xml:space="preserve"> traduzidos por tradutor juramentado no País e apostilados nos termos do disposto no </w:t>
      </w:r>
      <w:hyperlink r:id="rId64" w:history="1">
        <w:r w:rsidRPr="00B77599">
          <w:rPr>
            <w:rStyle w:val="Hyperlink"/>
            <w:rFonts w:cstheme="minorHAnsi"/>
            <w:u w:val="none"/>
          </w:rPr>
          <w:t xml:space="preserve">Decreto </w:t>
        </w:r>
        <w:r w:rsidR="00050CB9" w:rsidRPr="00B77599">
          <w:rPr>
            <w:rStyle w:val="Hyperlink"/>
            <w:rFonts w:cstheme="minorHAnsi"/>
            <w:u w:val="none"/>
          </w:rPr>
          <w:t xml:space="preserve">Federal </w:t>
        </w:r>
        <w:r w:rsidRPr="00B77599">
          <w:rPr>
            <w:rStyle w:val="Hyperlink"/>
            <w:rFonts w:cstheme="minorHAnsi"/>
            <w:u w:val="none"/>
          </w:rPr>
          <w:t>nº 8.660</w:t>
        </w:r>
        <w:r w:rsidR="00050CB9" w:rsidRPr="00B77599">
          <w:rPr>
            <w:rStyle w:val="Hyperlink"/>
            <w:rFonts w:cstheme="minorHAnsi"/>
            <w:u w:val="none"/>
          </w:rPr>
          <w:t>/2016</w:t>
        </w:r>
      </w:hyperlink>
      <w:r w:rsidRPr="00B77599">
        <w:t>, ou de outro que venha a substituí-lo, ou consularizados pelos respectivos consulados ou embaixadas.</w:t>
      </w:r>
    </w:p>
    <w:p w:rsidR="00030E8B" w:rsidRPr="00B77599" w:rsidRDefault="002A0489" w:rsidP="00B77599">
      <w:pPr>
        <w:pStyle w:val="Ttulo2"/>
        <w:spacing w:before="0"/>
        <w:ind w:left="1418" w:firstLine="0"/>
      </w:pPr>
      <w:r w:rsidRPr="00B77599">
        <w:t xml:space="preserve">Os documentos exigidos para fins de habilitação </w:t>
      </w:r>
      <w:r w:rsidR="006A72C9" w:rsidRPr="00B77599">
        <w:t>deverão</w:t>
      </w:r>
      <w:r w:rsidRPr="00B77599">
        <w:t xml:space="preserve"> ser apresentados em</w:t>
      </w:r>
      <w:r w:rsidRPr="00B77599">
        <w:br/>
      </w:r>
      <w:r w:rsidR="006A72C9" w:rsidRPr="00B77599">
        <w:t>formato digital (</w:t>
      </w:r>
      <w:r w:rsidRPr="00B77599">
        <w:t>digitalização</w:t>
      </w:r>
      <w:r w:rsidR="006A72C9" w:rsidRPr="00B77599">
        <w:t>)</w:t>
      </w:r>
      <w:r w:rsidRPr="00B77599">
        <w:t xml:space="preserve">, não sendo aceitos documentos ilegíveis. O pregoeiro abrirá o prazo para envio da documentação de habilitação, bem como da proposta final atualizada e assinada </w:t>
      </w:r>
      <w:proofErr w:type="gramStart"/>
      <w:r w:rsidRPr="00B77599">
        <w:t>pelo(</w:t>
      </w:r>
      <w:proofErr w:type="gramEnd"/>
      <w:r w:rsidRPr="00B77599">
        <w:t>os) licitante(s) vencedor(es), com prazo de 4</w:t>
      </w:r>
      <w:r w:rsidR="00E46793" w:rsidRPr="00B77599">
        <w:t>h</w:t>
      </w:r>
      <w:r w:rsidRPr="00B77599">
        <w:t xml:space="preserve">. </w:t>
      </w:r>
    </w:p>
    <w:p w:rsidR="00030E8B" w:rsidRPr="00B77599" w:rsidRDefault="002A0489" w:rsidP="00B77599">
      <w:pPr>
        <w:pStyle w:val="Ttulo2"/>
        <w:spacing w:before="0"/>
        <w:ind w:left="1418" w:firstLine="0"/>
      </w:pPr>
      <w:r w:rsidRPr="00B77599">
        <w:t>A não observância da documentação nec</w:t>
      </w:r>
      <w:r w:rsidR="00E028B4" w:rsidRPr="00B77599">
        <w:t>essária constantes nesse edital</w:t>
      </w:r>
      <w:r w:rsidRPr="00B77599">
        <w:t xml:space="preserve"> acarretará em sua desclassificação. </w:t>
      </w:r>
    </w:p>
    <w:p w:rsidR="00030E8B" w:rsidRPr="00B77599" w:rsidRDefault="002A0489" w:rsidP="00B77599">
      <w:pPr>
        <w:pStyle w:val="Ttulo2"/>
        <w:spacing w:before="0"/>
        <w:ind w:left="1418" w:firstLine="0"/>
      </w:pPr>
      <w:r w:rsidRPr="00B77599">
        <w:t>Os documentos necessários à habilitação deverão estar com prazo vigente na data de abertura do certame;</w:t>
      </w:r>
    </w:p>
    <w:p w:rsidR="00030E8B" w:rsidRPr="00B77599" w:rsidRDefault="006A72C9" w:rsidP="00B77599">
      <w:pPr>
        <w:pStyle w:val="Ttulo2"/>
        <w:spacing w:before="0"/>
        <w:ind w:left="1418" w:firstLine="0"/>
      </w:pPr>
      <w:r w:rsidRPr="00B77599">
        <w:lastRenderedPageBreak/>
        <w:t>A</w:t>
      </w:r>
      <w:r w:rsidR="002A0489" w:rsidRPr="00B77599">
        <w:t xml:space="preserve">s </w:t>
      </w:r>
      <w:r w:rsidRPr="00B77599">
        <w:t>certidões</w:t>
      </w:r>
      <w:r w:rsidR="002A0489" w:rsidRPr="00B77599">
        <w:t xml:space="preserve"> que não tiverem seu prazo de validade devidamente expresso, somente serão </w:t>
      </w:r>
      <w:r w:rsidR="00E028B4" w:rsidRPr="00B77599">
        <w:t>consideradas</w:t>
      </w:r>
      <w:r w:rsidR="002A0489" w:rsidRPr="00B77599">
        <w:t xml:space="preserve"> </w:t>
      </w:r>
      <w:r w:rsidR="00E028B4" w:rsidRPr="00B77599">
        <w:t>a</w:t>
      </w:r>
      <w:r w:rsidR="002A0489" w:rsidRPr="00B77599">
        <w:t>s emitidos até (30) dias anterior a data de abertura do certame, exceto os casos previstos neste edital.</w:t>
      </w:r>
    </w:p>
    <w:p w:rsidR="002D4BD9" w:rsidRPr="00B77599" w:rsidRDefault="002A0489" w:rsidP="00B77599">
      <w:pPr>
        <w:pStyle w:val="Ttulo2"/>
        <w:spacing w:before="0"/>
        <w:ind w:left="1418" w:firstLine="0"/>
      </w:pPr>
      <w:r w:rsidRPr="00B77599">
        <w:t>O licitante deverá apresentar, sob pena de desclassificação</w:t>
      </w:r>
      <w:r w:rsidR="002D4BD9" w:rsidRPr="00B77599">
        <w:t>:</w:t>
      </w:r>
    </w:p>
    <w:p w:rsidR="00030E8B"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w:t>
      </w:r>
      <w:r w:rsidR="006A72C9" w:rsidRPr="00B77599">
        <w:rPr>
          <w:rFonts w:asciiTheme="minorHAnsi" w:hAnsiTheme="minorHAnsi" w:cstheme="minorHAnsi"/>
          <w:b/>
        </w:rPr>
        <w:t xml:space="preserve">eclaração de que suas </w:t>
      </w:r>
      <w:r w:rsidR="002A0489" w:rsidRPr="00B77599">
        <w:rPr>
          <w:rFonts w:asciiTheme="minorHAnsi" w:hAnsiTheme="minorHAnsi" w:cstheme="minorHAnsi"/>
          <w:b/>
        </w:rPr>
        <w:t>propostas econômicas compreendem a integralidade dos custo</w:t>
      </w:r>
      <w:r w:rsidR="006A72C9" w:rsidRPr="00B77599">
        <w:rPr>
          <w:rFonts w:asciiTheme="minorHAnsi" w:hAnsiTheme="minorHAnsi" w:cstheme="minorHAnsi"/>
          <w:b/>
        </w:rPr>
        <w:t>s para atendimento dos direitos trabalhistas</w:t>
      </w:r>
      <w:r w:rsidR="006A72C9" w:rsidRPr="00B77599">
        <w:rPr>
          <w:rFonts w:asciiTheme="minorHAnsi" w:hAnsiTheme="minorHAnsi" w:cstheme="minorHAnsi"/>
        </w:rPr>
        <w:t xml:space="preserve"> </w:t>
      </w:r>
      <w:r w:rsidR="002A0489" w:rsidRPr="00B77599">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77599">
          <w:rPr>
            <w:rStyle w:val="Hyperlink"/>
            <w:rFonts w:asciiTheme="minorHAnsi" w:hAnsiTheme="minorHAnsi" w:cstheme="minorHAnsi"/>
            <w:u w:val="none"/>
          </w:rPr>
          <w:t>Lei Federal nº. 14.133/2021</w:t>
        </w:r>
      </w:hyperlink>
      <w:r w:rsidR="002A0489" w:rsidRPr="00B77599">
        <w:rPr>
          <w:rFonts w:asciiTheme="minorHAnsi" w:hAnsiTheme="minorHAnsi" w:cstheme="minorHAnsi"/>
        </w:rPr>
        <w:t>).</w:t>
      </w:r>
    </w:p>
    <w:p w:rsidR="002D4BD9"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Declaração de que atende aos requisitos de habilitação</w:t>
      </w:r>
      <w:r w:rsidRPr="00B77599">
        <w:rPr>
          <w:rFonts w:asciiTheme="minorHAnsi" w:hAnsiTheme="minorHAnsi" w:cstheme="minorHAnsi"/>
        </w:rPr>
        <w:t xml:space="preserve">, e o declarante responderá pela veracidade das informações prestadas, na forma do inciso I do art. 63 da </w:t>
      </w:r>
      <w:hyperlink r:id="rId6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2D4BD9" w:rsidRPr="00B77599" w:rsidRDefault="006A72C9" w:rsidP="00B77599">
      <w:pPr>
        <w:pStyle w:val="Ttulo2"/>
        <w:spacing w:before="0"/>
        <w:ind w:left="1418" w:firstLine="0"/>
      </w:pPr>
      <w:r w:rsidRPr="00B77599">
        <w:t>O licitante deverá apresentar, sob pena de</w:t>
      </w:r>
      <w:r w:rsidR="002A0489" w:rsidRPr="00B77599">
        <w:t xml:space="preserve"> inabilitação</w:t>
      </w:r>
      <w:r w:rsidR="002D4BD9" w:rsidRPr="00B77599">
        <w:t>:</w:t>
      </w:r>
    </w:p>
    <w:p w:rsidR="00030E8B"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w:t>
      </w:r>
      <w:r w:rsidR="002A0489" w:rsidRPr="00B77599">
        <w:rPr>
          <w:rFonts w:asciiTheme="minorHAnsi" w:hAnsiTheme="minorHAnsi" w:cstheme="minorHAnsi"/>
          <w:b/>
        </w:rPr>
        <w:t>eclaração de que cumpre as exigências de reserva de cargos para pessoa com deficiência e para reabilitado da Previdência Social</w:t>
      </w:r>
      <w:r w:rsidR="002A0489" w:rsidRPr="00B77599">
        <w:rPr>
          <w:rFonts w:asciiTheme="minorHAnsi" w:hAnsiTheme="minorHAnsi" w:cstheme="minorHAnsi"/>
        </w:rPr>
        <w:t>, previstas em lei e em outras normas específicas</w:t>
      </w:r>
      <w:r w:rsidR="00030E8B" w:rsidRPr="00B77599">
        <w:rPr>
          <w:rFonts w:asciiTheme="minorHAnsi" w:hAnsiTheme="minorHAnsi" w:cstheme="minorHAnsi"/>
        </w:rPr>
        <w:t>.</w:t>
      </w:r>
    </w:p>
    <w:p w:rsidR="00030E8B" w:rsidRPr="00B77599" w:rsidRDefault="002A0489" w:rsidP="00B77599">
      <w:pPr>
        <w:pStyle w:val="Ttulo2"/>
        <w:spacing w:before="0"/>
        <w:ind w:left="1418" w:firstLine="0"/>
      </w:pPr>
      <w:r w:rsidRPr="00B77599">
        <w:t>Somente haverá a necessidade de comprovação</w:t>
      </w:r>
      <w:r w:rsidR="006A72C9" w:rsidRPr="00B77599">
        <w:t xml:space="preserve"> do preenchimento de requisitos </w:t>
      </w:r>
      <w:r w:rsidRPr="00B77599">
        <w:t>mediante apresentação dos documentos originais não-digitais quando houver dúvida em relação à integridade do documento digital ou quando a lei expressamente o exigir.</w:t>
      </w:r>
    </w:p>
    <w:p w:rsidR="00030E8B" w:rsidRPr="00B77599" w:rsidRDefault="000A3F15" w:rsidP="00B77599">
      <w:pPr>
        <w:pStyle w:val="Ttulo2"/>
        <w:spacing w:before="0"/>
        <w:ind w:left="1418" w:firstLine="0"/>
      </w:pPr>
      <w:r w:rsidRPr="00B77599">
        <w:t>É</w:t>
      </w:r>
      <w:r w:rsidR="002A0489" w:rsidRPr="00B77599">
        <w:t xml:space="preserve"> responsabilidade do licitante </w:t>
      </w:r>
      <w:r w:rsidRPr="00B77599">
        <w:t xml:space="preserve">de </w:t>
      </w:r>
      <w:r w:rsidR="002A0489" w:rsidRPr="00B77599">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77599" w:rsidRDefault="002A0489" w:rsidP="00B77599">
      <w:pPr>
        <w:pStyle w:val="Ttulo2"/>
        <w:spacing w:before="0"/>
        <w:ind w:left="1418" w:firstLine="0"/>
      </w:pPr>
      <w:r w:rsidRPr="00B77599">
        <w:t>A não observância do disposto no item anterior poderá ensejar desclassificação no momento da habilitação</w:t>
      </w:r>
      <w:r w:rsidR="00321156" w:rsidRPr="00B77599">
        <w:t>.</w:t>
      </w:r>
    </w:p>
    <w:p w:rsidR="00030E8B" w:rsidRPr="00B77599" w:rsidRDefault="002A0489" w:rsidP="00B77599">
      <w:pPr>
        <w:pStyle w:val="Ttulo2"/>
        <w:spacing w:before="0"/>
        <w:ind w:left="1418" w:firstLine="0"/>
      </w:pPr>
      <w:r w:rsidRPr="00B77599">
        <w:t>A verificação pelo pregoeiro, em sítios eletrônicos</w:t>
      </w:r>
      <w:r w:rsidR="006A72C9" w:rsidRPr="00B77599">
        <w:t xml:space="preserve"> oficiais de órgãos e entidades </w:t>
      </w:r>
      <w:r w:rsidRPr="00B77599">
        <w:t>emissores de certidões constitui meio legal de prova, para fins de habilitação.</w:t>
      </w:r>
    </w:p>
    <w:p w:rsidR="00030E8B" w:rsidRPr="00B77599" w:rsidRDefault="002A0489" w:rsidP="00B77599">
      <w:pPr>
        <w:pStyle w:val="Ttulo2"/>
        <w:spacing w:before="0"/>
        <w:ind w:left="1418" w:firstLine="0"/>
      </w:pPr>
      <w:r w:rsidRPr="00B77599">
        <w:t>Após a entrega dos documentos para habilitação, não será permitida a substituição ou a apresentação de novos documentos, salvo em sede de diligência, para (</w:t>
      </w:r>
      <w:hyperlink r:id="rId67" w:history="1">
        <w:r w:rsidR="00A83709" w:rsidRPr="00B77599">
          <w:rPr>
            <w:rStyle w:val="Hyperlink"/>
            <w:rFonts w:cstheme="minorHAnsi"/>
            <w:u w:val="none"/>
          </w:rPr>
          <w:t>Lei Federal nº. 14.133/2021</w:t>
        </w:r>
      </w:hyperlink>
      <w:r w:rsidRPr="00B77599">
        <w:t>, art. 64, e IN 73/2022, art. 39, §4º):</w:t>
      </w:r>
    </w:p>
    <w:p w:rsidR="00030E8B" w:rsidRPr="00B77599" w:rsidRDefault="002A0489" w:rsidP="00B77599">
      <w:pPr>
        <w:pStyle w:val="Ttulo2"/>
        <w:spacing w:before="0"/>
        <w:ind w:left="1418" w:firstLine="0"/>
      </w:pPr>
      <w:r w:rsidRPr="00B77599">
        <w:t>Complementação de informações acerca dos documentos já apresentados pelos licitantes e desde que necessária para apurar fatos existentes à época da abertura do certame; e</w:t>
      </w:r>
      <w:r w:rsidR="00735CBD" w:rsidRPr="00B77599">
        <w:t>;</w:t>
      </w:r>
    </w:p>
    <w:p w:rsidR="00030E8B" w:rsidRPr="00B77599" w:rsidRDefault="002A0489" w:rsidP="00B77599">
      <w:pPr>
        <w:pStyle w:val="Ttulo2"/>
        <w:spacing w:before="0"/>
        <w:ind w:left="1418" w:firstLine="0"/>
      </w:pPr>
      <w:r w:rsidRPr="00B77599">
        <w:t>Atualização de documentos cuja validade tenha expirado após a data de recebimento das propostas;</w:t>
      </w:r>
    </w:p>
    <w:p w:rsidR="00030E8B" w:rsidRPr="00B77599" w:rsidRDefault="002A0489" w:rsidP="00B77599">
      <w:pPr>
        <w:pStyle w:val="Ttulo2"/>
        <w:spacing w:before="0"/>
        <w:ind w:left="1418" w:firstLine="0"/>
      </w:pPr>
      <w:r w:rsidRPr="00B77599">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77599">
        <w:t>.</w:t>
      </w:r>
    </w:p>
    <w:p w:rsidR="00030E8B" w:rsidRPr="00B77599" w:rsidRDefault="002A0489" w:rsidP="00B77599">
      <w:pPr>
        <w:pStyle w:val="Ttulo2"/>
        <w:spacing w:before="0"/>
        <w:ind w:left="1418" w:firstLine="0"/>
      </w:pPr>
      <w:r w:rsidRPr="00B77599">
        <w:t>Na hipótese de o licitante não atender às exigência</w:t>
      </w:r>
      <w:r w:rsidR="006A72C9" w:rsidRPr="00B77599">
        <w:t xml:space="preserve">s para habilitação, o pregoeiro </w:t>
      </w:r>
      <w:r w:rsidRPr="00B77599">
        <w:t>examinará a proposta subsequente e assim sucessivamente, na ordem de classificação, até a apuração de uma proposta que atenda ao presente edital.</w:t>
      </w:r>
    </w:p>
    <w:p w:rsidR="00030E8B" w:rsidRPr="00B77599" w:rsidRDefault="002A0489" w:rsidP="00B77599">
      <w:pPr>
        <w:pStyle w:val="Ttulo2"/>
        <w:spacing w:before="0"/>
        <w:ind w:left="1418" w:firstLine="0"/>
      </w:pPr>
      <w:r w:rsidRPr="00B77599">
        <w:t xml:space="preserve">Somente serão disponibilizados para acesso público os documentos de habilitação do licitante cuja proposta atenda ao edital de licitação, </w:t>
      </w:r>
      <w:proofErr w:type="gramStart"/>
      <w:r w:rsidRPr="00B77599">
        <w:t>após</w:t>
      </w:r>
      <w:proofErr w:type="gramEnd"/>
      <w:r w:rsidRPr="00B77599">
        <w:t xml:space="preserve"> concluídos os procedimentos de que trata o subitem anterior.</w:t>
      </w:r>
    </w:p>
    <w:p w:rsidR="00030E8B" w:rsidRPr="00B77599" w:rsidRDefault="002A0489" w:rsidP="00B77599">
      <w:pPr>
        <w:pStyle w:val="Ttulo2"/>
        <w:spacing w:before="0"/>
        <w:ind w:left="1418" w:firstLine="0"/>
      </w:pPr>
      <w:r w:rsidRPr="00B77599">
        <w:t xml:space="preserve">As microempresas e empresas de pequeno </w:t>
      </w:r>
      <w:r w:rsidR="006A72C9" w:rsidRPr="00B77599">
        <w:t xml:space="preserve">porte deverão apresentar toda a </w:t>
      </w:r>
      <w:r w:rsidRPr="00B77599">
        <w:t>documentação exigida para efeito de comprovação de regularidade f</w:t>
      </w:r>
      <w:r w:rsidR="006A72C9" w:rsidRPr="00B77599">
        <w:t xml:space="preserve">iscal, mesmo que esta apresente </w:t>
      </w:r>
      <w:r w:rsidRPr="00B77599">
        <w:t>alguma restrição.</w:t>
      </w:r>
    </w:p>
    <w:p w:rsidR="00030E8B" w:rsidRPr="00B77599" w:rsidRDefault="00241313" w:rsidP="00B77599">
      <w:pPr>
        <w:pStyle w:val="Ttulo2"/>
        <w:spacing w:before="0"/>
        <w:ind w:left="1418" w:firstLine="0"/>
      </w:pPr>
      <w:r w:rsidRPr="00B77599">
        <w:lastRenderedPageBreak/>
        <w:t xml:space="preserve">Havendo alguma restrição na comprovação da regularidade fiscal, será assegurado prazo de </w:t>
      </w:r>
      <w:proofErr w:type="gramStart"/>
      <w:r w:rsidRPr="00B77599">
        <w:t>5</w:t>
      </w:r>
      <w:proofErr w:type="gramEnd"/>
      <w:r w:rsidRPr="00B77599">
        <w:t xml:space="preserve"> (cinco) dias úteis para sua regularização pelo licitante, prorrogável por igual período, com início no dia </w:t>
      </w:r>
      <w:r w:rsidR="006A72C9" w:rsidRPr="00B77599">
        <w:t xml:space="preserve">em que </w:t>
      </w:r>
      <w:r w:rsidRPr="00B77599">
        <w:t>o proponente for declarado vencedor do certame.</w:t>
      </w:r>
    </w:p>
    <w:p w:rsidR="00030E8B" w:rsidRPr="00B77599" w:rsidRDefault="002A0489" w:rsidP="00B77599">
      <w:pPr>
        <w:pStyle w:val="Ttulo2"/>
        <w:spacing w:before="0"/>
        <w:ind w:left="1418" w:firstLine="0"/>
      </w:pPr>
      <w:r w:rsidRPr="00B77599">
        <w:t>O</w:t>
      </w:r>
      <w:r w:rsidR="000A3F15" w:rsidRPr="00B77599">
        <w:t>(</w:t>
      </w:r>
      <w:r w:rsidRPr="00B77599">
        <w:t>s</w:t>
      </w:r>
      <w:r w:rsidR="000A3F15" w:rsidRPr="00B77599">
        <w:t xml:space="preserve">) </w:t>
      </w:r>
      <w:r w:rsidRPr="00B77599">
        <w:t xml:space="preserve">licitante(s) </w:t>
      </w:r>
      <w:proofErr w:type="gramStart"/>
      <w:r w:rsidRPr="00B77599">
        <w:t>deverão apresentar</w:t>
      </w:r>
      <w:proofErr w:type="gramEnd"/>
      <w:r w:rsidRPr="00B77599">
        <w:t xml:space="preserve"> documentações digitalizadas, não sendo aceitos documentos ilegíveis</w:t>
      </w:r>
      <w:r w:rsidR="00321156" w:rsidRPr="00B77599">
        <w:t>.</w:t>
      </w:r>
    </w:p>
    <w:p w:rsidR="00030E8B" w:rsidRPr="00B77599" w:rsidRDefault="002A0489" w:rsidP="00B77599">
      <w:pPr>
        <w:pStyle w:val="Ttulo2"/>
        <w:spacing w:before="0"/>
        <w:ind w:left="1418" w:firstLine="0"/>
      </w:pPr>
      <w:r w:rsidRPr="00B77599">
        <w:t>A relação de documento para habilitação será conforme ANEXO I deste edital.</w:t>
      </w:r>
    </w:p>
    <w:p w:rsidR="00030E8B" w:rsidRPr="00B77599" w:rsidRDefault="002A0489" w:rsidP="00B77599">
      <w:pPr>
        <w:pStyle w:val="Ttulo2"/>
        <w:spacing w:before="0"/>
        <w:ind w:left="1418" w:firstLine="0"/>
      </w:pPr>
      <w:r w:rsidRPr="00B77599">
        <w:t>A Habilitação deve ser anexada ao portal LICITANET através da funcionalidade HABILITANET nos Formatos permitidos: (Excel, Word, Zip, doc, docx, JPG ou PDF)</w:t>
      </w:r>
      <w:r w:rsidR="00321156" w:rsidRPr="00B77599">
        <w:t>.</w:t>
      </w:r>
    </w:p>
    <w:p w:rsidR="00A8575B" w:rsidRPr="00B77599" w:rsidRDefault="002A0489" w:rsidP="00B77599">
      <w:pPr>
        <w:pStyle w:val="Ttulo2"/>
        <w:spacing w:before="0"/>
        <w:ind w:left="1418" w:firstLine="0"/>
      </w:pPr>
      <w:r w:rsidRPr="00B77599">
        <w:t>A Habilitação anexada serve para todos os itens do certame em que a licitante está participando.</w:t>
      </w:r>
    </w:p>
    <w:p w:rsidR="0027610B" w:rsidRPr="00B77599" w:rsidRDefault="00155BAA" w:rsidP="00B77599">
      <w:pPr>
        <w:pStyle w:val="Ttulo1"/>
        <w:spacing w:before="0"/>
        <w:ind w:left="1418" w:firstLine="0"/>
        <w:rPr>
          <w:szCs w:val="22"/>
        </w:rPr>
      </w:pPr>
      <w:bookmarkStart w:id="30" w:name="_Toc149130281"/>
      <w:bookmarkStart w:id="31" w:name="_Toc175227310"/>
      <w:r w:rsidRPr="00B77599">
        <w:rPr>
          <w:szCs w:val="22"/>
        </w:rPr>
        <w:t>DO RECURSO</w:t>
      </w:r>
      <w:bookmarkEnd w:id="30"/>
      <w:bookmarkEnd w:id="31"/>
    </w:p>
    <w:p w:rsidR="00F71253" w:rsidRPr="00B77599" w:rsidRDefault="00523031" w:rsidP="00B77599">
      <w:pPr>
        <w:pStyle w:val="Ttulo2"/>
        <w:spacing w:before="0"/>
        <w:ind w:left="1418" w:firstLine="0"/>
      </w:pPr>
      <w:r w:rsidRPr="00B77599">
        <w:t xml:space="preserve">A interposição de recurso referente ao julgamento das propostas, à habilitação ou inabilitação de licitantes, à anulação ou revogação da licitação, observará o disposto no art. 165 da </w:t>
      </w:r>
      <w:hyperlink r:id="rId68" w:history="1">
        <w:r w:rsidR="00A83709" w:rsidRPr="00B77599">
          <w:rPr>
            <w:rStyle w:val="Hyperlink"/>
            <w:rFonts w:cstheme="minorHAnsi"/>
            <w:u w:val="none"/>
          </w:rPr>
          <w:t>Lei Federal nº. 14.133/2021</w:t>
        </w:r>
      </w:hyperlink>
      <w:r w:rsidR="009D71B3" w:rsidRPr="00B77599">
        <w:t>;</w:t>
      </w:r>
      <w:r w:rsidR="00F71253" w:rsidRPr="00B77599">
        <w:t xml:space="preserve"> </w:t>
      </w:r>
    </w:p>
    <w:p w:rsidR="00A8575B" w:rsidRPr="00B77599" w:rsidRDefault="00F71253" w:rsidP="00B77599">
      <w:pPr>
        <w:pStyle w:val="Ttulo2"/>
        <w:spacing w:before="0"/>
        <w:ind w:left="1418" w:firstLine="0"/>
      </w:pPr>
      <w:r w:rsidRPr="00B77599">
        <w:t>São duas fases de recursos. A primeira é referente à Proposta, a segunda referente à Habilitação; as duas seguem o mesmo trâmite, conforme a seguir.</w:t>
      </w:r>
    </w:p>
    <w:p w:rsidR="007B2DB8" w:rsidRPr="00B77599" w:rsidRDefault="007B2DB8" w:rsidP="00B77599">
      <w:pPr>
        <w:pStyle w:val="Ttulo2"/>
        <w:spacing w:before="0"/>
        <w:ind w:left="1418" w:firstLine="0"/>
      </w:pPr>
      <w:r w:rsidRPr="00B77599">
        <w:t xml:space="preserve">Após a fase de propostas, sendo aceita a proposta, será aberto o prazo para manifestação de intenção de recursos referente à proposta. </w:t>
      </w:r>
    </w:p>
    <w:p w:rsidR="007B2DB8" w:rsidRPr="00B77599" w:rsidRDefault="007B2DB8"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Se houver manifestação de intenção, após a fase de habilitação, será aberto o prazo para apresentação das razões e contrarrazões. </w:t>
      </w:r>
    </w:p>
    <w:p w:rsidR="00A8575B" w:rsidRPr="00B77599" w:rsidRDefault="009D71B3" w:rsidP="00B77599">
      <w:pPr>
        <w:pStyle w:val="Ttulo2"/>
        <w:spacing w:before="0"/>
        <w:ind w:left="1418" w:firstLine="0"/>
      </w:pPr>
      <w:r w:rsidRPr="00B77599">
        <w:t>A</w:t>
      </w:r>
      <w:r w:rsidR="00523031" w:rsidRPr="00B77599">
        <w:t>pós a fase de HABILITAÇÃO, declarada a empresa VENCEDORA do certame, qualquer Licitante</w:t>
      </w:r>
      <w:r w:rsidRPr="00B77599">
        <w:t>,</w:t>
      </w:r>
      <w:r w:rsidR="00523031" w:rsidRPr="00B77599">
        <w:t xml:space="preserve"> dentro do prazo</w:t>
      </w:r>
      <w:r w:rsidRPr="00B77599">
        <w:t>,</w:t>
      </w:r>
      <w:r w:rsidR="00523031" w:rsidRPr="00B77599">
        <w:t xml:space="preserve"> poderá manifestar em campo próprio do Sistema Eletrônico, de forma imediata sua intenção de recorrer</w:t>
      </w:r>
      <w:r w:rsidRPr="00B77599">
        <w:t>;</w:t>
      </w:r>
      <w:r w:rsidR="00523031" w:rsidRPr="00B77599">
        <w:t xml:space="preserve"> </w:t>
      </w:r>
    </w:p>
    <w:p w:rsidR="00A8575B" w:rsidRPr="00B77599" w:rsidRDefault="009D71B3" w:rsidP="00B77599">
      <w:pPr>
        <w:pStyle w:val="Ttulo2"/>
        <w:spacing w:before="0"/>
        <w:ind w:left="1418" w:firstLine="0"/>
      </w:pPr>
      <w:r w:rsidRPr="00B77599">
        <w:t>O prazo será aberto pelo pregoeiro, que assegurará o prazo mínimo de 1</w:t>
      </w:r>
      <w:r w:rsidR="00D608A9" w:rsidRPr="00B77599">
        <w:t>5</w:t>
      </w:r>
      <w:r w:rsidRPr="00B77599">
        <w:t xml:space="preserve"> minutos.</w:t>
      </w:r>
    </w:p>
    <w:p w:rsidR="00A8575B" w:rsidRPr="00B77599" w:rsidRDefault="00523031" w:rsidP="00B77599">
      <w:pPr>
        <w:pStyle w:val="Ttulo2"/>
        <w:spacing w:before="0"/>
        <w:ind w:left="1418" w:firstLine="0"/>
      </w:pPr>
      <w:r w:rsidRPr="00B77599">
        <w:t>A intenção de recorrer deverá ser manifestada imediatamente, sob pena de preclusão.</w:t>
      </w:r>
    </w:p>
    <w:p w:rsidR="00A8575B" w:rsidRPr="00B77599" w:rsidRDefault="009D71B3" w:rsidP="00B77599">
      <w:pPr>
        <w:pStyle w:val="Ttulo2"/>
        <w:spacing w:before="0"/>
        <w:ind w:left="1418" w:firstLine="0"/>
      </w:pPr>
      <w:r w:rsidRPr="00B77599">
        <w:t>A manifestação de recurso deve ser em campo próprio. Não será aceita pelo pregoeiro a manifestação de recurso por mensagem no CHAT.</w:t>
      </w:r>
    </w:p>
    <w:p w:rsidR="00A8575B" w:rsidRPr="00B77599" w:rsidRDefault="009D71B3" w:rsidP="00B77599">
      <w:pPr>
        <w:pStyle w:val="Ttulo2"/>
        <w:spacing w:before="0"/>
        <w:ind w:left="1418" w:firstLine="0"/>
      </w:pPr>
      <w:r w:rsidRPr="00B77599">
        <w:t>Após a manifestação da intenção de recurso o pregoeiro irá julgar se DEFERE ou INDEFERE o pedido;</w:t>
      </w:r>
    </w:p>
    <w:p w:rsidR="00A8575B" w:rsidRPr="00B77599" w:rsidRDefault="009D71B3" w:rsidP="00B77599">
      <w:pPr>
        <w:pStyle w:val="Ttulo2"/>
        <w:spacing w:before="0"/>
        <w:ind w:left="1418" w:firstLine="0"/>
      </w:pPr>
      <w:r w:rsidRPr="00B77599">
        <w:t>No caso de INDEFERIMENTO segue o certame sua tramitação;</w:t>
      </w:r>
    </w:p>
    <w:p w:rsidR="00A8575B" w:rsidRPr="00B77599" w:rsidRDefault="009D71B3" w:rsidP="00B77599">
      <w:pPr>
        <w:pStyle w:val="Ttulo2"/>
        <w:spacing w:before="0"/>
        <w:ind w:left="1418" w:firstLine="0"/>
      </w:pPr>
      <w:r w:rsidRPr="00B77599">
        <w:t xml:space="preserve">No caso de DEFERIMENTO, será aberto prazo para a apresentação da peça recursal, conforme item a seguir; </w:t>
      </w:r>
    </w:p>
    <w:p w:rsidR="00A8575B" w:rsidRPr="00B77599" w:rsidRDefault="00523031" w:rsidP="00B77599">
      <w:pPr>
        <w:pStyle w:val="Ttulo2"/>
        <w:spacing w:before="0"/>
        <w:ind w:left="1418" w:firstLine="0"/>
      </w:pPr>
      <w:r w:rsidRPr="00B77599">
        <w:t>As razões do recurso deverão ser apresentadas em momento único, em campo próprio no sistema, no prazo de três dias úteis, contados a partir da data de intimação ou de lav</w:t>
      </w:r>
      <w:r w:rsidR="00A8575B" w:rsidRPr="00B77599">
        <w:t xml:space="preserve">ratura da ata de habilitação ou </w:t>
      </w:r>
      <w:r w:rsidRPr="00B77599">
        <w:t>inabilitação ou, na hipótese de adoção da inversão de fases prevista no § 1º do art. 8º, da ata de julgamento.</w:t>
      </w:r>
    </w:p>
    <w:p w:rsidR="00A8575B" w:rsidRPr="00B77599" w:rsidRDefault="00523031" w:rsidP="00B77599">
      <w:pPr>
        <w:pStyle w:val="Ttulo2"/>
        <w:spacing w:before="0"/>
        <w:ind w:left="1418" w:firstLine="0"/>
      </w:pPr>
      <w:r w:rsidRPr="00B77599">
        <w:t xml:space="preserve">Os demais licitantes </w:t>
      </w:r>
      <w:r w:rsidR="009D71B3" w:rsidRPr="00B77599">
        <w:t xml:space="preserve">já </w:t>
      </w:r>
      <w:r w:rsidRPr="00B77599">
        <w:t>ficarão intimados para, se desejarem, apresentar suas contrarrazões, no prazo de três dias úteis, contado da data de intimação pessoal ou de divulgação da interposição do recurso.</w:t>
      </w:r>
    </w:p>
    <w:p w:rsidR="00A8575B" w:rsidRPr="00B77599" w:rsidRDefault="00523031" w:rsidP="00B77599">
      <w:pPr>
        <w:pStyle w:val="Ttulo2"/>
        <w:spacing w:before="0"/>
        <w:ind w:left="1418" w:firstLine="0"/>
      </w:pPr>
      <w:r w:rsidRPr="00B77599">
        <w:t>Será assegurado ao licitante vista dos elementos indispensáveis à defesa de seus interesses.</w:t>
      </w:r>
    </w:p>
    <w:p w:rsidR="00A8575B" w:rsidRPr="00B77599" w:rsidRDefault="00523031" w:rsidP="00B77599">
      <w:pPr>
        <w:pStyle w:val="Ttulo2"/>
        <w:spacing w:before="0"/>
        <w:ind w:left="1418" w:firstLine="0"/>
      </w:pPr>
      <w:r w:rsidRPr="00B77599">
        <w:t xml:space="preserve">O recurso será dirigido à autoridade que tiver editado o ato ou proferido a decisão recorrida, a qual poderá reconsiderar sua decisão no prazo de </w:t>
      </w:r>
      <w:proofErr w:type="gramStart"/>
      <w:r w:rsidRPr="00B77599">
        <w:t>3</w:t>
      </w:r>
      <w:proofErr w:type="gramEnd"/>
      <w:r w:rsidRPr="00B77599">
        <w:t xml:space="preserve"> (três) dias úteis, ou</w:t>
      </w:r>
      <w:r w:rsidR="00A8575B" w:rsidRPr="00B77599">
        <w:t xml:space="preserve">, nesse mesmo prazo, encaminhar </w:t>
      </w:r>
      <w:r w:rsidRPr="00B77599">
        <w:t>recurso para a autoridade superior, a qual deverá proferir sua decisão no prazo de 10 (dez) dias úteis, contado do recebimento dos autos.</w:t>
      </w:r>
    </w:p>
    <w:p w:rsidR="00A8575B" w:rsidRPr="00B77599" w:rsidRDefault="00523031" w:rsidP="00B77599">
      <w:pPr>
        <w:pStyle w:val="Ttulo2"/>
        <w:spacing w:before="0"/>
        <w:ind w:left="1418" w:firstLine="0"/>
      </w:pPr>
      <w:r w:rsidRPr="00B77599">
        <w:lastRenderedPageBreak/>
        <w:t>O acolhimento do recurso importará na invalidação apenas dos atos que não possam ser aproveitados.</w:t>
      </w:r>
    </w:p>
    <w:p w:rsidR="00A8575B" w:rsidRPr="00B77599" w:rsidRDefault="00523031" w:rsidP="00B77599">
      <w:pPr>
        <w:pStyle w:val="Ttulo2"/>
        <w:spacing w:before="0"/>
        <w:ind w:left="1418" w:firstLine="0"/>
      </w:pPr>
      <w:r w:rsidRPr="00B77599">
        <w:t>Os recursos interpostos fora do prazo não serão conhecidos.</w:t>
      </w:r>
    </w:p>
    <w:p w:rsidR="00117731" w:rsidRPr="00B77599" w:rsidRDefault="00523031" w:rsidP="00B77599">
      <w:pPr>
        <w:pStyle w:val="Ttulo2"/>
        <w:spacing w:before="0"/>
        <w:ind w:left="1418" w:firstLine="0"/>
      </w:pPr>
      <w:r w:rsidRPr="00B77599">
        <w:t>O recurso e o pedido de reconsideração terão efeito suspensivo do ato ou da decisão recorrida até que sobrevenha decisão final da autoridade competente, nos termos do</w:t>
      </w:r>
      <w:r w:rsidR="00D6404D" w:rsidRPr="00B77599">
        <w:t xml:space="preserve"> art. 168, da </w:t>
      </w:r>
      <w:hyperlink r:id="rId69" w:history="1">
        <w:r w:rsidR="00A83709" w:rsidRPr="00B77599">
          <w:rPr>
            <w:rStyle w:val="Hyperlink"/>
            <w:rFonts w:cstheme="minorHAnsi"/>
            <w:u w:val="none"/>
          </w:rPr>
          <w:t>Lei Federal nº. 14.133/2021</w:t>
        </w:r>
      </w:hyperlink>
      <w:r w:rsidR="00116E87" w:rsidRPr="00B77599">
        <w:t>.</w:t>
      </w:r>
    </w:p>
    <w:p w:rsidR="00117731" w:rsidRPr="00B77599" w:rsidRDefault="00D6404D" w:rsidP="00B77599">
      <w:pPr>
        <w:pStyle w:val="Ttulo1"/>
        <w:spacing w:before="0"/>
        <w:ind w:left="1418" w:firstLine="0"/>
        <w:rPr>
          <w:szCs w:val="22"/>
        </w:rPr>
      </w:pPr>
      <w:bookmarkStart w:id="32" w:name="_Toc149130282"/>
      <w:bookmarkStart w:id="33" w:name="_Toc175227311"/>
      <w:r w:rsidRPr="00B77599">
        <w:rPr>
          <w:szCs w:val="22"/>
        </w:rPr>
        <w:t>DO ENCERRAMENTO DA LICITAÇÃO</w:t>
      </w:r>
      <w:bookmarkEnd w:id="32"/>
      <w:bookmarkEnd w:id="33"/>
    </w:p>
    <w:p w:rsidR="00A96CD8" w:rsidRPr="00B77599" w:rsidRDefault="006E2932" w:rsidP="00B77599">
      <w:pPr>
        <w:pStyle w:val="Ttulo2"/>
        <w:spacing w:before="0"/>
        <w:ind w:left="1418" w:firstLine="0"/>
      </w:pPr>
      <w:r w:rsidRPr="00B77599">
        <w:t>Encerradas as fases de julgamento e habilitação, e exauridos os recursos administrativos, o processo licitatório será encaminhado à autoridade superior, que poder</w:t>
      </w:r>
      <w:r w:rsidR="00A96CD8" w:rsidRPr="00B77599">
        <w:t>á</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D</w:t>
      </w:r>
      <w:r w:rsidR="006E2932" w:rsidRPr="00B77599">
        <w:rPr>
          <w:rFonts w:asciiTheme="minorHAnsi" w:hAnsiTheme="minorHAnsi" w:cstheme="minorHAnsi"/>
        </w:rPr>
        <w:t>eterminar o retorno dos autos para saneamento de irregularidades</w:t>
      </w:r>
      <w:r w:rsidR="00A96CD8" w:rsidRPr="00B77599">
        <w:rPr>
          <w:rFonts w:asciiTheme="minorHAnsi" w:hAnsiTheme="minorHAnsi" w:cstheme="minorHAnsi"/>
        </w:rPr>
        <w:t>;</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R</w:t>
      </w:r>
      <w:r w:rsidR="006E2932" w:rsidRPr="00B77599">
        <w:rPr>
          <w:rFonts w:asciiTheme="minorHAnsi" w:hAnsiTheme="minorHAnsi" w:cstheme="minorHAnsi"/>
        </w:rPr>
        <w:t>evogar a licitação por motivo de conveniência e oportunidade</w:t>
      </w:r>
      <w:r w:rsidR="00A96CD8" w:rsidRPr="00B77599">
        <w:rPr>
          <w:rFonts w:asciiTheme="minorHAnsi" w:hAnsiTheme="minorHAnsi" w:cstheme="minorHAnsi"/>
        </w:rPr>
        <w:t>;</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P</w:t>
      </w:r>
      <w:r w:rsidR="006E2932" w:rsidRPr="00B77599">
        <w:rPr>
          <w:rFonts w:asciiTheme="minorHAnsi" w:hAnsiTheme="minorHAnsi" w:cstheme="minorHAnsi"/>
        </w:rPr>
        <w:t>roceder à anulação da licitação, de ofício ou mediante provocação de terceiros, sempre que presente ilegalidade insanáve</w:t>
      </w:r>
      <w:r w:rsidR="00A96CD8" w:rsidRPr="00B77599">
        <w:rPr>
          <w:rFonts w:asciiTheme="minorHAnsi" w:hAnsiTheme="minorHAnsi" w:cstheme="minorHAnsi"/>
        </w:rPr>
        <w:t>l;</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A</w:t>
      </w:r>
      <w:r w:rsidR="006E2932" w:rsidRPr="00B77599">
        <w:rPr>
          <w:rFonts w:asciiTheme="minorHAnsi" w:hAnsiTheme="minorHAnsi" w:cstheme="minorHAnsi"/>
        </w:rPr>
        <w:t>djudicar o objeto e homologar a licitação</w:t>
      </w:r>
      <w:r w:rsidR="00A96CD8" w:rsidRPr="00B77599">
        <w:rPr>
          <w:rFonts w:asciiTheme="minorHAnsi" w:hAnsiTheme="minorHAnsi" w:cstheme="minorHAnsi"/>
        </w:rPr>
        <w:t>.</w:t>
      </w:r>
    </w:p>
    <w:p w:rsidR="00117731" w:rsidRPr="00B77599" w:rsidRDefault="00575413" w:rsidP="00B77599">
      <w:pPr>
        <w:pStyle w:val="Ttulo1"/>
        <w:spacing w:before="0"/>
        <w:ind w:left="1418" w:firstLine="0"/>
        <w:rPr>
          <w:szCs w:val="22"/>
        </w:rPr>
      </w:pPr>
      <w:bookmarkStart w:id="34" w:name="_Toc149130283"/>
      <w:bookmarkStart w:id="35" w:name="_Toc175227312"/>
      <w:r w:rsidRPr="00B77599">
        <w:rPr>
          <w:szCs w:val="22"/>
        </w:rPr>
        <w:t>DA ADJUDICAÇÃO E HOMOLOGAÇÃO</w:t>
      </w:r>
      <w:bookmarkEnd w:id="34"/>
      <w:bookmarkEnd w:id="35"/>
    </w:p>
    <w:p w:rsidR="00117731" w:rsidRPr="00B77599" w:rsidRDefault="003F174C" w:rsidP="00B77599">
      <w:pPr>
        <w:pStyle w:val="Ttulo2"/>
        <w:spacing w:before="0"/>
        <w:ind w:left="1418" w:firstLine="0"/>
      </w:pPr>
      <w:r w:rsidRPr="00B77599">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0" w:history="1">
        <w:r w:rsidR="00A83709" w:rsidRPr="00B77599">
          <w:rPr>
            <w:rStyle w:val="Hyperlink"/>
            <w:rFonts w:cstheme="minorHAnsi"/>
            <w:u w:val="none"/>
          </w:rPr>
          <w:t>Lei Federal nº. 14.133/2021</w:t>
        </w:r>
      </w:hyperlink>
      <w:r w:rsidR="00BB5BBF" w:rsidRPr="00B77599">
        <w:rPr>
          <w:color w:val="0066FF"/>
        </w:rPr>
        <w:t>.</w:t>
      </w:r>
    </w:p>
    <w:p w:rsidR="00575413" w:rsidRPr="00B77599" w:rsidRDefault="00575413" w:rsidP="00B77599">
      <w:pPr>
        <w:pStyle w:val="Ttulo1"/>
        <w:spacing w:before="0"/>
        <w:ind w:left="1418" w:firstLine="0"/>
        <w:rPr>
          <w:szCs w:val="22"/>
        </w:rPr>
      </w:pPr>
      <w:bookmarkStart w:id="36" w:name="_Toc149130284"/>
      <w:bookmarkStart w:id="37" w:name="_Toc175227313"/>
      <w:r w:rsidRPr="00B77599">
        <w:rPr>
          <w:szCs w:val="22"/>
        </w:rPr>
        <w:t>DA REVOGAÇÃO E DA ANULAÇÃO</w:t>
      </w:r>
      <w:bookmarkEnd w:id="36"/>
      <w:bookmarkEnd w:id="37"/>
    </w:p>
    <w:p w:rsidR="004974B9" w:rsidRPr="00B77599" w:rsidRDefault="00AF1743" w:rsidP="00B77599">
      <w:pPr>
        <w:pStyle w:val="Ttulo2"/>
        <w:spacing w:before="0"/>
        <w:ind w:left="1418" w:firstLine="0"/>
      </w:pPr>
      <w:r w:rsidRPr="00B77599">
        <w:t xml:space="preserve">A autoridade superior poderá revogar o procedimento licitatório </w:t>
      </w:r>
      <w:r w:rsidR="006E2932" w:rsidRPr="00B77599">
        <w:t xml:space="preserve">por motivo de conveniência e </w:t>
      </w:r>
      <w:r w:rsidRPr="00B77599">
        <w:t xml:space="preserve">oportunidade, e deverá anular por ilegalidade insanável, de ofício ou </w:t>
      </w:r>
      <w:r w:rsidR="003F174C" w:rsidRPr="00B77599">
        <w:t>por provoc</w:t>
      </w:r>
      <w:r w:rsidR="006E2932" w:rsidRPr="00B77599">
        <w:t xml:space="preserve">ação de terceiros, assegurada a </w:t>
      </w:r>
      <w:r w:rsidR="003F174C" w:rsidRPr="00B77599">
        <w:t>prévia manifestação dos interessados.</w:t>
      </w:r>
    </w:p>
    <w:p w:rsidR="00A96CD8" w:rsidRPr="00B77599" w:rsidRDefault="00116E87" w:rsidP="00B77599">
      <w:pPr>
        <w:pStyle w:val="Ttulo2"/>
        <w:spacing w:before="0"/>
        <w:ind w:left="1418" w:firstLine="0"/>
      </w:pPr>
      <w:r w:rsidRPr="00B77599">
        <w:t>Ao pronunciar a nulidade, a autoridade indicará expressamente os atos com vícios insanáveis, tornando sem efeito todos os subsequentes que deles dependam, e dará ensejo à apuração de responsabilidade de quem lhes tenha dado caus</w:t>
      </w:r>
      <w:r w:rsidR="00A96CD8" w:rsidRPr="00B77599">
        <w:t>a.</w:t>
      </w:r>
    </w:p>
    <w:p w:rsidR="00A96CD8" w:rsidRPr="00B77599" w:rsidRDefault="00116E87" w:rsidP="00B77599">
      <w:pPr>
        <w:pStyle w:val="Ttulo2"/>
        <w:spacing w:before="0"/>
        <w:ind w:left="1418" w:firstLine="0"/>
      </w:pPr>
      <w:r w:rsidRPr="00B77599">
        <w:t>O motivo determinante para a revogação do processo licitatório deverá ser resultante de fato superveniente devidamente comprovado</w:t>
      </w:r>
      <w:r w:rsidR="00A96CD8" w:rsidRPr="00B77599">
        <w:t>.</w:t>
      </w:r>
    </w:p>
    <w:p w:rsidR="003129A7" w:rsidRPr="00B77599" w:rsidRDefault="00116E87" w:rsidP="00B77599">
      <w:pPr>
        <w:pStyle w:val="Ttulo2"/>
        <w:spacing w:before="0"/>
        <w:ind w:left="1418" w:firstLine="0"/>
      </w:pPr>
      <w:r w:rsidRPr="00B77599">
        <w:t>Nos casos de anulação e revogação, deverá ser assegurada a prévia manifestação dos interessados.</w:t>
      </w:r>
    </w:p>
    <w:p w:rsidR="004974B9" w:rsidRPr="00B77599" w:rsidRDefault="003F174C" w:rsidP="00B77599">
      <w:pPr>
        <w:pStyle w:val="Ttulo2"/>
        <w:spacing w:before="0"/>
        <w:ind w:left="1418" w:firstLine="0"/>
      </w:pPr>
      <w:r w:rsidRPr="00B77599">
        <w:t xml:space="preserve">Na hipótese da ilegalidade de que trata o caput ser constatada durante a execução contratual, aplica-se o disposto no art. 147 da </w:t>
      </w:r>
      <w:hyperlink r:id="rId71" w:history="1">
        <w:r w:rsidR="00A83709" w:rsidRPr="00B77599">
          <w:rPr>
            <w:rStyle w:val="Hyperlink"/>
            <w:rFonts w:cstheme="minorHAnsi"/>
            <w:u w:val="none"/>
          </w:rPr>
          <w:t>Lei Federal nº. 14.133/2021</w:t>
        </w:r>
      </w:hyperlink>
      <w:r w:rsidRPr="00B77599">
        <w:t>.</w:t>
      </w:r>
    </w:p>
    <w:p w:rsidR="00CC3266" w:rsidRPr="00B77599" w:rsidRDefault="00575413" w:rsidP="00B77599">
      <w:pPr>
        <w:pStyle w:val="Ttulo1"/>
        <w:spacing w:before="0"/>
        <w:ind w:left="1418" w:firstLine="0"/>
        <w:rPr>
          <w:szCs w:val="22"/>
        </w:rPr>
      </w:pPr>
      <w:bookmarkStart w:id="38" w:name="_Toc175227314"/>
      <w:r w:rsidRPr="00B77599">
        <w:rPr>
          <w:szCs w:val="22"/>
        </w:rPr>
        <w:t>DAS INFRAÇÕES ADMINISTRATIVAS E SANÇÕES</w:t>
      </w:r>
      <w:bookmarkEnd w:id="38"/>
    </w:p>
    <w:p w:rsidR="002534C1" w:rsidRPr="00B77599" w:rsidRDefault="002534C1" w:rsidP="00B77599">
      <w:pPr>
        <w:pStyle w:val="Ttulo2"/>
        <w:spacing w:before="0"/>
        <w:ind w:left="1418" w:firstLine="0"/>
      </w:pPr>
      <w:r w:rsidRPr="00B77599">
        <w:t xml:space="preserve">Sem prejuízo das cláusulas do </w:t>
      </w:r>
      <w:r w:rsidRPr="00B77599">
        <w:rPr>
          <w:color w:val="0000FF"/>
        </w:rPr>
        <w:t xml:space="preserve">item </w:t>
      </w:r>
      <w:r w:rsidR="00CA2A77" w:rsidRPr="00B77599">
        <w:rPr>
          <w:color w:val="0000FF"/>
        </w:rPr>
        <w:t>25</w:t>
      </w:r>
      <w:r w:rsidRPr="00B77599">
        <w:rPr>
          <w:color w:val="0000FF"/>
        </w:rPr>
        <w:t xml:space="preserve"> do termo de referência</w:t>
      </w:r>
      <w:r w:rsidRPr="00B77599">
        <w:t>;</w:t>
      </w:r>
    </w:p>
    <w:p w:rsidR="00F265CE" w:rsidRPr="00B77599" w:rsidRDefault="002534C1" w:rsidP="00B77599">
      <w:pPr>
        <w:pStyle w:val="Ttulo2"/>
        <w:spacing w:before="0"/>
        <w:ind w:left="1418" w:firstLine="0"/>
      </w:pPr>
      <w:r w:rsidRPr="00B77599">
        <w:t xml:space="preserve">A </w:t>
      </w:r>
      <w:r w:rsidR="00AF1743" w:rsidRPr="00B77599">
        <w:t xml:space="preserve">licitante e o contratado que incorram em infrações sujeitam-se às sanções administrativas previstas nos termos do art. 156 da </w:t>
      </w:r>
      <w:hyperlink r:id="rId72" w:history="1">
        <w:r w:rsidR="00A83709" w:rsidRPr="00B77599">
          <w:rPr>
            <w:rStyle w:val="Hyperlink"/>
            <w:rFonts w:cstheme="minorHAnsi"/>
            <w:u w:val="none"/>
          </w:rPr>
          <w:t>Lei Federal nº. 14.133/2021</w:t>
        </w:r>
      </w:hyperlink>
      <w:r w:rsidR="00AF1743" w:rsidRPr="00B77599">
        <w:t xml:space="preserve">, sem prejuízo de eventuais implicações </w:t>
      </w:r>
      <w:r w:rsidR="003F174C" w:rsidRPr="00B77599">
        <w:t>penais nos termos do que prevê o Capítulo II-B do Título XI do Código Penal</w:t>
      </w:r>
      <w:r w:rsidR="00A96CD8" w:rsidRPr="00B77599">
        <w:t>.</w:t>
      </w:r>
    </w:p>
    <w:p w:rsidR="00F265CE" w:rsidRPr="00B77599" w:rsidRDefault="003F174C" w:rsidP="00B77599">
      <w:pPr>
        <w:pStyle w:val="Ttulo2"/>
        <w:spacing w:before="0"/>
        <w:ind w:left="1418" w:firstLine="0"/>
      </w:pPr>
      <w:r w:rsidRPr="00B77599">
        <w:t xml:space="preserve">A aplicação das sanções previstas neste </w:t>
      </w:r>
      <w:r w:rsidR="00DD5EEE" w:rsidRPr="00B77599">
        <w:t>instrumento</w:t>
      </w:r>
      <w:r w:rsidRPr="00B77599">
        <w:t xml:space="preserve"> não exclui, em hipótese alguma, a obrigação de reparação integral dos danos causados à Administração Pública d</w:t>
      </w:r>
      <w:r w:rsidR="00AF1743" w:rsidRPr="00B77599">
        <w:t>a prefeitura de Itapuã do Oeste.</w:t>
      </w:r>
    </w:p>
    <w:p w:rsidR="00F265CE" w:rsidRPr="00B77599" w:rsidRDefault="00F265CE" w:rsidP="00B77599">
      <w:pPr>
        <w:pStyle w:val="Ttulo2"/>
        <w:spacing w:before="0"/>
        <w:ind w:left="1418" w:firstLine="0"/>
      </w:pPr>
      <w:r w:rsidRPr="00B77599">
        <w:t xml:space="preserve">Comete infração administrativa, nos termos da lei, o licitante que, com dolo ou culpa: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Deixar de entregar a documentação exigida para o certame ou não entregar qualquer documento que tenha sido solicitado pelo/a Pregoeiro/a durante o certame;</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Salvo em decorrência de fato superveniente devidamente justificado, não mantiver a proposta em especial quando: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Não enviar a proposta adequada ao último lance ofertado ou após a negociação;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Recusar-se a enviar o detalhamento da proposta quando exigível;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Pedir para ser desclassificado quando encerrada a etapa competitiva; ou</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Deixar de apresentar amostra;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proposta em desacordo com as especificações do Edital.</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Não celebrar o contrato ou não entregar a documentação exigida para a contratação, quando convocado dentro do prazo de validade de sua proposta.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declaração ou documentação falsa exigida para o certame ou prestar declaração falsa durante 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Fraudar 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Comportar-se de modo inidôneo ou cometer fraude de qualquer natureza, em especial quando: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Agir em conluio ou em desconformidade com a lei;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Induzir deliberadamente a erro no julgamento;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amostra falsificada ou deteriorada.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Praticar atos ilícitos com vistas a frustrar os objetivos da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Praticar ato lesivo previsto no art. 5º da </w:t>
      </w:r>
      <w:hyperlink r:id="rId73" w:history="1">
        <w:r w:rsidR="00442401" w:rsidRPr="00B77599">
          <w:rPr>
            <w:rStyle w:val="Hyperlink"/>
            <w:rFonts w:asciiTheme="minorHAnsi" w:hAnsiTheme="minorHAnsi" w:cstheme="minorHAnsi"/>
            <w:u w:val="none"/>
            <w:shd w:val="clear" w:color="auto" w:fill="FFFFFF"/>
          </w:rPr>
          <w:t>Lei Federal nº 12.846/2013</w:t>
        </w:r>
      </w:hyperlink>
      <w:r w:rsidRPr="00B77599">
        <w:rPr>
          <w:rFonts w:asciiTheme="minorHAnsi" w:hAnsiTheme="minorHAnsi" w:cstheme="minorHAnsi"/>
        </w:rPr>
        <w:t>.</w:t>
      </w:r>
    </w:p>
    <w:p w:rsidR="00F265CE" w:rsidRPr="00B77599" w:rsidRDefault="00F265CE" w:rsidP="00B77599">
      <w:pPr>
        <w:pStyle w:val="Ttulo2"/>
        <w:spacing w:before="0"/>
        <w:ind w:left="1418" w:firstLine="0"/>
      </w:pPr>
      <w:r w:rsidRPr="00B77599">
        <w:t xml:space="preserve">Com fulcro na </w:t>
      </w:r>
      <w:hyperlink r:id="rId74" w:history="1">
        <w:r w:rsidR="00A83709" w:rsidRPr="00B77599">
          <w:rPr>
            <w:rStyle w:val="Hyperlink"/>
            <w:rFonts w:cstheme="minorHAnsi"/>
            <w:u w:val="none"/>
          </w:rPr>
          <w:t>Lei Federal nº. 14.133/2021</w:t>
        </w:r>
      </w:hyperlink>
      <w:r w:rsidRPr="00B77599">
        <w:t xml:space="preserve">, a Administração poderá, garantida a prévia defesa, aplicar aos licitantes e/ou adjudicatários as seguintes sanções, sem prejuízo das responsabilidades civil e criminal: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Advertência;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Multa;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Impedimento de licitar e contratar; e</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77599" w:rsidRDefault="00F265CE" w:rsidP="00B77599">
      <w:pPr>
        <w:pStyle w:val="Ttulo2"/>
        <w:spacing w:before="0"/>
        <w:ind w:left="1418" w:firstLine="0"/>
      </w:pPr>
      <w:r w:rsidRPr="00B77599">
        <w:t>Na aplicação das sanções serão considerados:</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 natureza e a gravidade da infração cometida;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As peculiaridades do caso concreto;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As circunstâncias agravantes ou atenuantes;</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Os danos que dela provierem para a Administração Pública;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 implantação ou o aperfeiçoamento de programa de integridade, conforme normas e orientações dos órgãos de controle.</w:t>
      </w:r>
    </w:p>
    <w:p w:rsidR="00F265CE" w:rsidRPr="00B77599" w:rsidRDefault="00F265CE" w:rsidP="00B77599">
      <w:pPr>
        <w:pStyle w:val="Ttulo2"/>
        <w:spacing w:before="0"/>
        <w:ind w:left="1418" w:firstLine="0"/>
      </w:pPr>
      <w:r w:rsidRPr="00B77599">
        <w:t xml:space="preserve">A multa será recolhida em percentual de 0,5%a 30% incidente sobre o valor do contrato licitado, recolhida no prazo máximo de </w:t>
      </w:r>
      <w:r w:rsidR="007F42AF" w:rsidRPr="00B77599">
        <w:t>30</w:t>
      </w:r>
      <w:r w:rsidRPr="00B77599">
        <w:t xml:space="preserve"> (</w:t>
      </w:r>
      <w:r w:rsidR="007F42AF" w:rsidRPr="00B77599">
        <w:t>trinta</w:t>
      </w:r>
      <w:r w:rsidRPr="00B77599">
        <w:t>)</w:t>
      </w:r>
      <w:r w:rsidR="00CA407C" w:rsidRPr="00B77599">
        <w:t xml:space="preserve"> </w:t>
      </w:r>
      <w:r w:rsidRPr="00B77599">
        <w:t xml:space="preserve">dias úteis, a contar da comunicação oficial.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as infrações previstas dos </w:t>
      </w:r>
      <w:r w:rsidRPr="00B77599">
        <w:rPr>
          <w:rFonts w:asciiTheme="minorHAnsi" w:hAnsiTheme="minorHAnsi" w:cstheme="minorHAnsi"/>
          <w:color w:val="0000FF"/>
        </w:rPr>
        <w:t>itens 1</w:t>
      </w:r>
      <w:r w:rsidR="00B50A73"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.1 a</w:t>
      </w:r>
      <w:r w:rsidR="00B50A73" w:rsidRPr="00B77599">
        <w:rPr>
          <w:rFonts w:asciiTheme="minorHAnsi" w:hAnsiTheme="minorHAnsi" w:cstheme="minorHAnsi"/>
          <w:color w:val="0000FF"/>
        </w:rPr>
        <w:t xml:space="preserve"> </w:t>
      </w:r>
      <w:r w:rsidRPr="00B77599">
        <w:rPr>
          <w:rFonts w:asciiTheme="minorHAnsi" w:hAnsiTheme="minorHAnsi" w:cstheme="minorHAnsi"/>
          <w:color w:val="0000FF"/>
        </w:rPr>
        <w:t>1</w:t>
      </w:r>
      <w:r w:rsidR="00B50A73"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B50A73" w:rsidRPr="00B77599">
        <w:rPr>
          <w:rFonts w:asciiTheme="minorHAnsi" w:hAnsiTheme="minorHAnsi" w:cstheme="minorHAnsi"/>
          <w:color w:val="0000FF"/>
        </w:rPr>
        <w:t>9</w:t>
      </w:r>
      <w:r w:rsidRPr="00B77599">
        <w:rPr>
          <w:rFonts w:asciiTheme="minorHAnsi" w:hAnsiTheme="minorHAnsi" w:cstheme="minorHAnsi"/>
        </w:rPr>
        <w:t>, a multa será de 0,5%</w:t>
      </w:r>
      <w:r w:rsidR="00FC5D1F" w:rsidRPr="00B77599">
        <w:rPr>
          <w:rFonts w:asciiTheme="minorHAnsi" w:hAnsiTheme="minorHAnsi" w:cstheme="minorHAnsi"/>
        </w:rPr>
        <w:t xml:space="preserve"> </w:t>
      </w:r>
      <w:r w:rsidRPr="00B77599">
        <w:rPr>
          <w:rFonts w:asciiTheme="minorHAnsi" w:hAnsiTheme="minorHAnsi" w:cstheme="minorHAnsi"/>
        </w:rPr>
        <w:t>a 15% do valor do contrato licitado.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as infrações previstas dos </w:t>
      </w:r>
      <w:r w:rsidRPr="00B77599">
        <w:rPr>
          <w:rFonts w:asciiTheme="minorHAnsi" w:hAnsiTheme="minorHAnsi" w:cstheme="minorHAnsi"/>
          <w:color w:val="0000FF"/>
        </w:rPr>
        <w:t>itens 1</w:t>
      </w:r>
      <w:r w:rsidR="00C3283D" w:rsidRPr="00B77599">
        <w:rPr>
          <w:rFonts w:asciiTheme="minorHAnsi" w:hAnsiTheme="minorHAnsi" w:cstheme="minorHAnsi"/>
          <w:color w:val="0000FF"/>
        </w:rPr>
        <w:t>9.</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C3283D" w:rsidRPr="00B77599">
        <w:rPr>
          <w:rFonts w:asciiTheme="minorHAnsi" w:hAnsiTheme="minorHAnsi" w:cstheme="minorHAnsi"/>
          <w:color w:val="0000FF"/>
        </w:rPr>
        <w:t>10</w:t>
      </w:r>
      <w:r w:rsidRPr="00B77599">
        <w:rPr>
          <w:rFonts w:asciiTheme="minorHAnsi" w:hAnsiTheme="minorHAnsi" w:cstheme="minorHAnsi"/>
          <w:color w:val="0000FF"/>
        </w:rPr>
        <w:t xml:space="preserve"> a</w:t>
      </w:r>
      <w:r w:rsidR="00C3283D" w:rsidRPr="00B77599">
        <w:rPr>
          <w:rFonts w:asciiTheme="minorHAnsi" w:hAnsiTheme="minorHAnsi" w:cstheme="minorHAnsi"/>
          <w:color w:val="0000FF"/>
        </w:rPr>
        <w:t xml:space="preserve"> </w:t>
      </w:r>
      <w:r w:rsidRPr="00B77599">
        <w:rPr>
          <w:rFonts w:asciiTheme="minorHAnsi" w:hAnsiTheme="minorHAnsi" w:cstheme="minorHAnsi"/>
          <w:color w:val="0000FF"/>
        </w:rPr>
        <w:t>1</w:t>
      </w:r>
      <w:r w:rsidR="00C3283D"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C3283D" w:rsidRPr="00B77599">
        <w:rPr>
          <w:rFonts w:asciiTheme="minorHAnsi" w:hAnsiTheme="minorHAnsi" w:cstheme="minorHAnsi"/>
          <w:color w:val="0000FF"/>
        </w:rPr>
        <w:t>1</w:t>
      </w:r>
      <w:r w:rsidR="00A114D3" w:rsidRPr="00B77599">
        <w:rPr>
          <w:rFonts w:asciiTheme="minorHAnsi" w:hAnsiTheme="minorHAnsi" w:cstheme="minorHAnsi"/>
          <w:color w:val="0000FF"/>
        </w:rPr>
        <w:t>7</w:t>
      </w:r>
      <w:r w:rsidRPr="00B77599">
        <w:rPr>
          <w:rFonts w:asciiTheme="minorHAnsi" w:hAnsiTheme="minorHAnsi" w:cstheme="minorHAnsi"/>
        </w:rPr>
        <w:t>, a multa será de 15% a 30% do valor do contrato licitado.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O valor da multa deverá observar o disposto no §1º do art. 156 da </w:t>
      </w:r>
      <w:hyperlink r:id="rId7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F265CE" w:rsidRPr="00B77599" w:rsidRDefault="00F265CE" w:rsidP="00B77599">
      <w:pPr>
        <w:pStyle w:val="Ttulo2"/>
        <w:spacing w:before="0"/>
        <w:ind w:left="1418" w:firstLine="0"/>
      </w:pPr>
      <w:r w:rsidRPr="00B77599">
        <w:t>As sanções de advertência, impedimento de licitar e contratar e declaração de inidoneidade para licitar ou contratar poderão ser aplicadas, cumulativamente ou não, à penalidade de multa.</w:t>
      </w:r>
    </w:p>
    <w:p w:rsidR="00B035EB" w:rsidRPr="00B77599" w:rsidRDefault="00F265CE" w:rsidP="00B77599">
      <w:pPr>
        <w:pStyle w:val="Ttulo2"/>
        <w:spacing w:before="0"/>
        <w:ind w:left="1418" w:firstLine="0"/>
      </w:pPr>
      <w:r w:rsidRPr="00B77599">
        <w:t xml:space="preserve">Conforme estabelece o §4º do art. 156 da </w:t>
      </w:r>
      <w:hyperlink r:id="rId76"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 o que se dará em análise do caso concreto.</w:t>
      </w:r>
    </w:p>
    <w:p w:rsidR="00B035EB" w:rsidRPr="00B77599" w:rsidRDefault="00F265CE" w:rsidP="00B77599">
      <w:pPr>
        <w:pStyle w:val="Ttulo2"/>
        <w:spacing w:before="0"/>
        <w:ind w:left="1418" w:firstLine="0"/>
      </w:pPr>
      <w:r w:rsidRPr="00B77599">
        <w:t>Na aplicação da sanção de multa será facultada a defesa do interessado no prazo de 15 (quinze) dias úteis, contado da data de sua intimação.</w:t>
      </w:r>
    </w:p>
    <w:p w:rsidR="00B035EB" w:rsidRPr="00B77599" w:rsidRDefault="00F265CE" w:rsidP="00B77599">
      <w:pPr>
        <w:pStyle w:val="Ttulo2"/>
        <w:spacing w:before="0"/>
        <w:ind w:left="1418" w:firstLine="0"/>
      </w:pPr>
      <w:proofErr w:type="gramStart"/>
      <w:r w:rsidRPr="00B77599">
        <w:t>A sanção de impedimento de licitar e contratar será</w:t>
      </w:r>
      <w:proofErr w:type="gramEnd"/>
      <w:r w:rsidRPr="00B77599">
        <w:t xml:space="preserve"> aplicada ao responsável em decorrência das infrações administrativas relacionadas dos </w:t>
      </w:r>
      <w:r w:rsidRPr="00B77599">
        <w:rPr>
          <w:color w:val="0000FF"/>
        </w:rPr>
        <w:t>itens 1</w:t>
      </w:r>
      <w:r w:rsidR="00B035EB" w:rsidRPr="00B77599">
        <w:rPr>
          <w:color w:val="0000FF"/>
        </w:rPr>
        <w:t>9</w:t>
      </w:r>
      <w:r w:rsidRPr="00B77599">
        <w:rPr>
          <w:color w:val="0000FF"/>
        </w:rPr>
        <w:t>.</w:t>
      </w:r>
      <w:r w:rsidR="00A114D3" w:rsidRPr="00B77599">
        <w:rPr>
          <w:color w:val="0000FF"/>
        </w:rPr>
        <w:t>4</w:t>
      </w:r>
      <w:r w:rsidRPr="00B77599">
        <w:rPr>
          <w:color w:val="0000FF"/>
        </w:rPr>
        <w:t>.1</w:t>
      </w:r>
      <w:r w:rsidR="00A114D3" w:rsidRPr="00B77599">
        <w:rPr>
          <w:color w:val="0000FF"/>
        </w:rPr>
        <w:t>0</w:t>
      </w:r>
      <w:r w:rsidRPr="00B77599">
        <w:rPr>
          <w:color w:val="0000FF"/>
        </w:rPr>
        <w:t xml:space="preserve"> a</w:t>
      </w:r>
      <w:r w:rsidR="00B035EB" w:rsidRPr="00B77599">
        <w:rPr>
          <w:color w:val="0000FF"/>
        </w:rPr>
        <w:t xml:space="preserve"> </w:t>
      </w:r>
      <w:r w:rsidRPr="00B77599">
        <w:rPr>
          <w:color w:val="0000FF"/>
        </w:rPr>
        <w:t>1</w:t>
      </w:r>
      <w:r w:rsidR="00B035EB" w:rsidRPr="00B77599">
        <w:rPr>
          <w:color w:val="0000FF"/>
        </w:rPr>
        <w:t>9</w:t>
      </w:r>
      <w:r w:rsidRPr="00B77599">
        <w:rPr>
          <w:color w:val="0000FF"/>
        </w:rPr>
        <w:t>.</w:t>
      </w:r>
      <w:r w:rsidR="00A114D3" w:rsidRPr="00B77599">
        <w:rPr>
          <w:color w:val="0000FF"/>
        </w:rPr>
        <w:t>4</w:t>
      </w:r>
      <w:r w:rsidRPr="00B77599">
        <w:rPr>
          <w:color w:val="0000FF"/>
        </w:rPr>
        <w:t>.</w:t>
      </w:r>
      <w:r w:rsidR="00A114D3" w:rsidRPr="00B77599">
        <w:rPr>
          <w:color w:val="0000FF"/>
        </w:rPr>
        <w:t>1</w:t>
      </w:r>
      <w:r w:rsidR="00B035EB" w:rsidRPr="00B77599">
        <w:rPr>
          <w:color w:val="0000FF"/>
        </w:rPr>
        <w:t>7</w:t>
      </w:r>
      <w:r w:rsidRPr="00B77599">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77599" w:rsidRDefault="00F265CE" w:rsidP="00B77599">
      <w:pPr>
        <w:pStyle w:val="Ttulo2"/>
        <w:spacing w:before="0"/>
        <w:ind w:left="1418" w:firstLine="0"/>
      </w:pPr>
      <w:r w:rsidRPr="00B77599">
        <w:t xml:space="preserve">Conforme estabelece o §4º do art. 156 da </w:t>
      </w:r>
      <w:hyperlink r:id="rId77"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w:t>
      </w:r>
      <w:r w:rsidR="00B035EB" w:rsidRPr="00B77599">
        <w:t>, o que se dará em análise do caso concreto.</w:t>
      </w:r>
    </w:p>
    <w:p w:rsidR="004B48F1" w:rsidRPr="00B77599" w:rsidRDefault="00F265CE" w:rsidP="00B77599">
      <w:pPr>
        <w:pStyle w:val="Ttulo2"/>
        <w:spacing w:before="0"/>
        <w:ind w:left="1418" w:firstLine="0"/>
      </w:pPr>
      <w:r w:rsidRPr="00B77599">
        <w:t xml:space="preserve">Poderá ser aplicada ao responsável a sanção de declaração de inidoneidade para licitar ou contratar, em decorrência da prática das infrações dispostas dos itens </w:t>
      </w:r>
      <w:r w:rsidR="00B035EB" w:rsidRPr="00B77599">
        <w:t>19.3.2.8</w:t>
      </w:r>
      <w:r w:rsidRPr="00B77599">
        <w:t xml:space="preserve"> a</w:t>
      </w:r>
      <w:r w:rsidR="00B035EB" w:rsidRPr="00B77599">
        <w:t xml:space="preserve"> 19.3.2.15</w:t>
      </w:r>
      <w:r w:rsidRPr="00B77599">
        <w:t xml:space="preserve">, bem como pelas infrações administrativas previstas dos itens </w:t>
      </w:r>
      <w:r w:rsidR="004B48F1" w:rsidRPr="00B77599">
        <w:t>19.3.1 a 19.3.2.7</w:t>
      </w:r>
      <w:r w:rsidRPr="00B77599">
        <w:t xml:space="preserve"> que justifiquem a imposição de penalidade mais grave que a sanção de impedimento de licitar e contratar, cuja duração observará o prazo previsto no §5º</w:t>
      </w:r>
      <w:r w:rsidR="001F0C9E" w:rsidRPr="00B77599">
        <w:t xml:space="preserve"> </w:t>
      </w:r>
      <w:r w:rsidRPr="00B77599">
        <w:t>do art. 156</w:t>
      </w:r>
      <w:r w:rsidR="004B48F1" w:rsidRPr="00B77599">
        <w:t xml:space="preserve"> </w:t>
      </w:r>
      <w:r w:rsidRPr="00B77599">
        <w:t xml:space="preserve">da </w:t>
      </w:r>
      <w:hyperlink r:id="rId78" w:history="1">
        <w:r w:rsidR="00A83709" w:rsidRPr="00B77599">
          <w:rPr>
            <w:rStyle w:val="Hyperlink"/>
            <w:rFonts w:cstheme="minorHAnsi"/>
            <w:u w:val="none"/>
          </w:rPr>
          <w:t>Lei Federal nº. 14.133/2021</w:t>
        </w:r>
      </w:hyperlink>
      <w:r w:rsidRPr="00B77599">
        <w:t>.</w:t>
      </w:r>
    </w:p>
    <w:p w:rsidR="004B48F1" w:rsidRPr="00B77599" w:rsidRDefault="00F265CE" w:rsidP="00B77599">
      <w:pPr>
        <w:pStyle w:val="Ttulo2"/>
        <w:spacing w:before="0"/>
        <w:ind w:left="1418" w:firstLine="0"/>
      </w:pPr>
      <w:r w:rsidRPr="00B77599">
        <w:t xml:space="preserve">A recusa injustificada do adjudicatário em assinar o contrato ou a ata de registro de preço, ou em aceitar ou retirar o instrumento equivalente no prazo estabelecido pela Administração, descrita no </w:t>
      </w:r>
      <w:r w:rsidRPr="00B77599">
        <w:rPr>
          <w:color w:val="0000FF"/>
        </w:rPr>
        <w:t xml:space="preserve">item </w:t>
      </w:r>
      <w:r w:rsidR="004B48F1" w:rsidRPr="00B77599">
        <w:rPr>
          <w:color w:val="0000FF"/>
        </w:rPr>
        <w:t>19.</w:t>
      </w:r>
      <w:r w:rsidR="004D7DDB" w:rsidRPr="00B77599">
        <w:rPr>
          <w:color w:val="0000FF"/>
        </w:rPr>
        <w:t>4</w:t>
      </w:r>
      <w:r w:rsidR="004B48F1" w:rsidRPr="00B77599">
        <w:rPr>
          <w:color w:val="0000FF"/>
        </w:rPr>
        <w:t>.</w:t>
      </w:r>
      <w:r w:rsidR="00A114D3" w:rsidRPr="00B77599">
        <w:rPr>
          <w:color w:val="0000FF"/>
        </w:rPr>
        <w:t>9</w:t>
      </w:r>
      <w:r w:rsidRPr="00B77599">
        <w:t>, caracterizará o descumprimento total da obrigação assumida e o sujeitará às penalidades e à imediata perda da garantia de proposta em favor do órgão ou entidade promotora da licitação</w:t>
      </w:r>
      <w:r w:rsidR="004B48F1" w:rsidRPr="00B77599">
        <w:t>.</w:t>
      </w:r>
      <w:r w:rsidRPr="00B77599">
        <w:t xml:space="preserve"> </w:t>
      </w:r>
    </w:p>
    <w:p w:rsidR="004B48F1" w:rsidRPr="00B77599" w:rsidRDefault="00F265CE" w:rsidP="00B77599">
      <w:pPr>
        <w:pStyle w:val="Ttulo2"/>
        <w:spacing w:before="0"/>
        <w:ind w:left="1418" w:firstLine="0"/>
      </w:pPr>
      <w:proofErr w:type="gramStart"/>
      <w:r w:rsidRPr="00B77599">
        <w:t>A apuração de responsabilidade relacionadas às sanções de impedimento de licitar</w:t>
      </w:r>
      <w:proofErr w:type="gramEnd"/>
      <w:r w:rsidRPr="00B77599">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77599" w:rsidRDefault="00F265CE" w:rsidP="00B77599">
      <w:pPr>
        <w:pStyle w:val="Ttulo2"/>
        <w:spacing w:before="0"/>
        <w:ind w:left="1418" w:firstLine="0"/>
      </w:pPr>
      <w:r w:rsidRPr="00B77599">
        <w:t xml:space="preserve">Conforme estabelece o §1º do art. 158 da </w:t>
      </w:r>
      <w:hyperlink r:id="rId79" w:history="1">
        <w:r w:rsidR="00A83709" w:rsidRPr="00B77599">
          <w:rPr>
            <w:rStyle w:val="Hyperlink"/>
            <w:rFonts w:cstheme="minorHAnsi"/>
            <w:u w:val="none"/>
          </w:rPr>
          <w:t>Lei Federal nº. 14.133/2021</w:t>
        </w:r>
      </w:hyperlink>
      <w:r w:rsidRPr="00B77599">
        <w:t xml:space="preserve">, quando o órgão ou entidade não dispuser em seu quadro funcional de servidores estatutários, a comissão será composta por </w:t>
      </w:r>
      <w:proofErr w:type="gramStart"/>
      <w:r w:rsidRPr="00B77599">
        <w:t>2</w:t>
      </w:r>
      <w:proofErr w:type="gramEnd"/>
      <w:r w:rsidRPr="00B77599">
        <w:t xml:space="preserve"> (dois) ou mais empregados públicos pertencentes aos seus quadros permanentes, preferencialmente com, no mínimo, 3 (três) anos de tempo de serviço no órgão ou entidade.</w:t>
      </w:r>
    </w:p>
    <w:p w:rsidR="004B48F1" w:rsidRPr="00B77599" w:rsidRDefault="00F265CE" w:rsidP="00B77599">
      <w:pPr>
        <w:pStyle w:val="Ttulo2"/>
        <w:spacing w:before="0"/>
        <w:ind w:left="1418" w:firstLine="0"/>
      </w:pPr>
      <w:r w:rsidRPr="00B77599">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77599">
        <w:t>5</w:t>
      </w:r>
      <w:proofErr w:type="gramEnd"/>
      <w:r w:rsidRPr="00B77599">
        <w:t xml:space="preserve"> (cinco) dias úteis, encaminhará o recurso com sua motivação à autoridade superior, que deverá proferir sua decisão no prazo máximo de 20 (vinte) dias úteis, contado do recebimento dos autos.</w:t>
      </w:r>
    </w:p>
    <w:p w:rsidR="004B48F1" w:rsidRPr="00B77599" w:rsidRDefault="00F265CE" w:rsidP="00B77599">
      <w:pPr>
        <w:pStyle w:val="Ttulo2"/>
        <w:spacing w:before="0"/>
        <w:ind w:left="1418" w:firstLine="0"/>
      </w:pPr>
      <w:r w:rsidRPr="00B77599">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77599" w:rsidRDefault="00F265CE" w:rsidP="00B77599">
      <w:pPr>
        <w:pStyle w:val="Ttulo2"/>
        <w:spacing w:before="0"/>
        <w:ind w:left="1418" w:firstLine="0"/>
      </w:pPr>
      <w:r w:rsidRPr="00B77599">
        <w:t>O recurso e o pedido de reconsideração terão efeito suspensivo do ato ou da decisão recorrida até que sobrevenha decisão final da autoridade competente.</w:t>
      </w:r>
    </w:p>
    <w:p w:rsidR="004B48F1" w:rsidRPr="00B77599" w:rsidRDefault="00F265CE" w:rsidP="00B77599">
      <w:pPr>
        <w:pStyle w:val="Ttulo2"/>
        <w:spacing w:before="0"/>
        <w:ind w:left="1418" w:firstLine="0"/>
      </w:pPr>
      <w:r w:rsidRPr="00B77599">
        <w:lastRenderedPageBreak/>
        <w:t>A aplicação das sanções previstas neste Edital não exclui, em hipótese alguma, a obrigação de reparação integral dos danos causados.</w:t>
      </w:r>
    </w:p>
    <w:p w:rsidR="004974B9" w:rsidRPr="00B77599" w:rsidRDefault="00F265CE" w:rsidP="00B77599">
      <w:pPr>
        <w:pStyle w:val="Ttulo2"/>
        <w:spacing w:before="0"/>
        <w:ind w:left="1418" w:firstLine="0"/>
      </w:pPr>
      <w:r w:rsidRPr="00B77599">
        <w:t xml:space="preserve">Conforme estabelece o §9º do art. 156 da </w:t>
      </w:r>
      <w:hyperlink r:id="rId80"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w:t>
      </w:r>
      <w:r w:rsidR="004B48F1" w:rsidRPr="00B77599">
        <w:t>, o que se dará em análise do caso concreto.</w:t>
      </w:r>
    </w:p>
    <w:p w:rsidR="004974B9" w:rsidRPr="00B77599" w:rsidRDefault="00575413" w:rsidP="00B77599">
      <w:pPr>
        <w:pStyle w:val="Ttulo1"/>
        <w:spacing w:before="0"/>
        <w:ind w:left="1418" w:firstLine="0"/>
        <w:rPr>
          <w:szCs w:val="22"/>
        </w:rPr>
      </w:pPr>
      <w:bookmarkStart w:id="39" w:name="_Toc149130285"/>
      <w:bookmarkStart w:id="40" w:name="_Toc175227315"/>
      <w:r w:rsidRPr="00B77599">
        <w:rPr>
          <w:szCs w:val="22"/>
        </w:rPr>
        <w:t>DA DOTAÇÃO ORÇAMENTÁRIA</w:t>
      </w:r>
      <w:bookmarkEnd w:id="39"/>
      <w:bookmarkEnd w:id="40"/>
    </w:p>
    <w:p w:rsidR="004974B9" w:rsidRPr="00B77599" w:rsidRDefault="006F0B2E" w:rsidP="00B77599">
      <w:pPr>
        <w:pStyle w:val="Ttulo2"/>
        <w:spacing w:before="0"/>
        <w:ind w:left="1418" w:firstLine="0"/>
      </w:pPr>
      <w:r w:rsidRPr="00B77599">
        <w:t xml:space="preserve">Os recursos financeiros necessários para acobertar as despesas decorrentes da contratação, estão consignados no orçamento, conforme estabelecido no </w:t>
      </w:r>
      <w:r w:rsidRPr="00B77599">
        <w:rPr>
          <w:color w:val="0000FF"/>
        </w:rPr>
        <w:t xml:space="preserve">item </w:t>
      </w:r>
      <w:r w:rsidR="00BF74BC" w:rsidRPr="00B77599">
        <w:rPr>
          <w:color w:val="0000FF"/>
        </w:rPr>
        <w:t>2</w:t>
      </w:r>
      <w:r w:rsidR="00EE19ED" w:rsidRPr="00B77599">
        <w:rPr>
          <w:color w:val="0000FF"/>
        </w:rPr>
        <w:t>6</w:t>
      </w:r>
      <w:r w:rsidRPr="00B77599">
        <w:rPr>
          <w:color w:val="0000FF"/>
        </w:rPr>
        <w:t xml:space="preserve"> do Termo de Referência</w:t>
      </w:r>
      <w:r w:rsidRPr="00B77599">
        <w:t>.</w:t>
      </w:r>
    </w:p>
    <w:p w:rsidR="004974B9" w:rsidRPr="00B77599" w:rsidRDefault="00BC45A4" w:rsidP="00B77599">
      <w:pPr>
        <w:pStyle w:val="Ttulo1"/>
        <w:spacing w:before="0"/>
        <w:ind w:left="1418" w:firstLine="0"/>
        <w:rPr>
          <w:szCs w:val="22"/>
        </w:rPr>
      </w:pPr>
      <w:bookmarkStart w:id="41" w:name="_Toc149130286"/>
      <w:bookmarkStart w:id="42" w:name="_Toc175227316"/>
      <w:r w:rsidRPr="00B77599">
        <w:rPr>
          <w:szCs w:val="22"/>
        </w:rPr>
        <w:t>DO SISTEMA DE REGISTRO DE PREÇO</w:t>
      </w:r>
      <w:bookmarkEnd w:id="41"/>
      <w:r w:rsidR="004E76EA" w:rsidRPr="00B77599">
        <w:rPr>
          <w:szCs w:val="22"/>
        </w:rPr>
        <w:t xml:space="preserve"> </w:t>
      </w:r>
      <w:r w:rsidR="004E76EA" w:rsidRPr="00B77599">
        <w:rPr>
          <w:b w:val="0"/>
          <w:szCs w:val="22"/>
        </w:rPr>
        <w:t>(</w:t>
      </w:r>
      <w:r w:rsidR="004E76EA" w:rsidRPr="00B77599">
        <w:rPr>
          <w:b w:val="0"/>
          <w:color w:val="0000FF"/>
          <w:szCs w:val="22"/>
        </w:rPr>
        <w:t>item 27 do termo de Referência</w:t>
      </w:r>
      <w:r w:rsidR="004E76EA" w:rsidRPr="00B77599">
        <w:rPr>
          <w:b w:val="0"/>
          <w:szCs w:val="22"/>
        </w:rPr>
        <w:t>)</w:t>
      </w:r>
      <w:bookmarkEnd w:id="42"/>
    </w:p>
    <w:p w:rsidR="004974B9" w:rsidRPr="00B77599" w:rsidRDefault="00DF6F89" w:rsidP="00B77599">
      <w:pPr>
        <w:pStyle w:val="Ttulo2"/>
        <w:spacing w:before="0"/>
        <w:ind w:left="1418" w:firstLine="0"/>
      </w:pPr>
      <w:r w:rsidRPr="00B77599">
        <w:t>Homologada a licitação pela Autoridade Competente, o Município de Itapuã do Oeste firmará a Ata de Registro de Preços com o PROPONENTE VENCEDOR visando à execução do objeto desta licitaçã</w:t>
      </w:r>
      <w:r w:rsidR="00E3262E" w:rsidRPr="00B77599">
        <w:t>o nos termos da Minuta (ANEXO V</w:t>
      </w:r>
      <w:r w:rsidRPr="00B77599">
        <w:t>I) que integra este Edital. A Ata de Registro de Preços será publicada na imprensa Oficial, momento em que terá efeito de compromisso nas condições ofertadas e pactuadas na proposta apresentada à licitação.</w:t>
      </w:r>
    </w:p>
    <w:p w:rsidR="004974B9" w:rsidRPr="00B77599" w:rsidRDefault="00DF6F89" w:rsidP="00B77599">
      <w:pPr>
        <w:pStyle w:val="Ttulo2"/>
        <w:spacing w:before="0"/>
        <w:ind w:left="1418" w:firstLine="0"/>
      </w:pPr>
      <w:r w:rsidRPr="00B77599">
        <w:t>O PROPONENTE VENCEDOR terá o prazo de 0</w:t>
      </w:r>
      <w:r w:rsidR="00905365" w:rsidRPr="00B77599">
        <w:t>2 (dois</w:t>
      </w:r>
      <w:r w:rsidRPr="00B77599">
        <w:t>) dias úteis, contados a partir da convocação, para assinar a Ata de Registro de Preços</w:t>
      </w:r>
      <w:r w:rsidR="00905365" w:rsidRPr="00B77599">
        <w:t>;</w:t>
      </w:r>
    </w:p>
    <w:p w:rsidR="004974B9" w:rsidRPr="00B77599" w:rsidRDefault="00905365" w:rsidP="00B77599">
      <w:pPr>
        <w:pStyle w:val="Ttulo2"/>
        <w:spacing w:before="0"/>
        <w:ind w:left="1418" w:firstLine="0"/>
      </w:pPr>
      <w:r w:rsidRPr="00B77599">
        <w:t>Há quatro formas para assinatura da Ata de Registro de Preços:</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 Comissão de Pregão encaminhará a Ata de Registro de preços para o e-mail constante na Proposta, a Licitante deve assiná-la e reenviá-la também por e-mail para a comissão de Pregão, no prazo de 02 (dois) dias úteis.</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Assinatura diretamente no sistema e-proc, quando a comissão de pregão encaminhará as coordenadas também no e-mail;</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Assinatura diretamente no sistema LICITANET;</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Assinatura da ata na sala da comissão de pregão, </w:t>
      </w:r>
      <w:r w:rsidR="00DF6F89" w:rsidRPr="00B77599">
        <w:rPr>
          <w:rFonts w:asciiTheme="minorHAnsi" w:hAnsiTheme="minorHAnsi" w:cstheme="minorHAnsi"/>
        </w:rPr>
        <w:t>quando deverá comparecer ao setor de Licitação, localizada no Paço Municipal sito a Rua</w:t>
      </w:r>
      <w:r w:rsidR="004974B9" w:rsidRPr="00B77599">
        <w:rPr>
          <w:rFonts w:asciiTheme="minorHAnsi" w:hAnsiTheme="minorHAnsi" w:cstheme="minorHAnsi"/>
        </w:rPr>
        <w:t xml:space="preserve"> Ayrton Senna, n.º 1425, Centro.</w:t>
      </w:r>
    </w:p>
    <w:p w:rsidR="004974B9" w:rsidRPr="00B77599" w:rsidRDefault="00905365" w:rsidP="00B77599">
      <w:pPr>
        <w:pStyle w:val="Ttulo2"/>
        <w:spacing w:before="0"/>
        <w:ind w:left="1418" w:firstLine="0"/>
      </w:pPr>
      <w:r w:rsidRPr="00B77599">
        <w:t>O</w:t>
      </w:r>
      <w:r w:rsidR="00DF6F89" w:rsidRPr="00B77599">
        <w:t xml:space="preserve"> prazo poderá ser prorrogado uma vez, por igual período, quando solicitado pelo PROPONENTE VENCEDOR durante o seu transcurso e desde que ocorra motivo justificado, aceito pelo Município de Itapuã do Oeste.</w:t>
      </w:r>
    </w:p>
    <w:p w:rsidR="004974B9" w:rsidRPr="00B77599" w:rsidRDefault="00905365" w:rsidP="00B77599">
      <w:pPr>
        <w:pStyle w:val="Ttulo2"/>
        <w:spacing w:before="0"/>
        <w:ind w:left="1418" w:firstLine="0"/>
      </w:pPr>
      <w:r w:rsidRPr="00B77599">
        <w:t>A forma em que se dará a assinatura será definida pelo pregoeiro;</w:t>
      </w:r>
    </w:p>
    <w:p w:rsidR="00052ABD" w:rsidRPr="00B77599" w:rsidRDefault="00DF6F89" w:rsidP="00B77599">
      <w:pPr>
        <w:pStyle w:val="Ttulo2"/>
        <w:spacing w:before="0"/>
        <w:ind w:left="1418" w:firstLine="0"/>
      </w:pPr>
      <w:r w:rsidRPr="00B77599">
        <w:t xml:space="preserve">A recusa injustificada do concorrente vencedor em assinar a Ata de Registro de Preços, dentro do prazo estabelecido no presente Instrumento, o sujeitará à aplicação das penalidades previstas no </w:t>
      </w:r>
      <w:r w:rsidRPr="00B77599">
        <w:rPr>
          <w:color w:val="0000FF"/>
        </w:rPr>
        <w:t>item 19</w:t>
      </w:r>
      <w:r w:rsidRPr="00B77599">
        <w:t xml:space="preserve"> deste Edital, podendo a Administração convidar, sucessivamente por ordem de classificação, as demais licitantes, após comprovação da a sua compatibilidade de proposta e habilitação.</w:t>
      </w:r>
    </w:p>
    <w:p w:rsidR="00052ABD" w:rsidRPr="00B77599" w:rsidRDefault="00052ABD" w:rsidP="00B77599">
      <w:pPr>
        <w:pStyle w:val="Ttulo2"/>
        <w:spacing w:before="0"/>
        <w:ind w:left="1418" w:firstLine="0"/>
      </w:pPr>
      <w:r w:rsidRPr="00B77599">
        <w:t>Na hipótese de o convocado não assina</w:t>
      </w:r>
      <w:r w:rsidR="00CA2A77" w:rsidRPr="00B77599">
        <w:t>r</w:t>
      </w:r>
      <w:r w:rsidRPr="00B77599">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77599" w:rsidRDefault="00DF6F89" w:rsidP="00B77599">
      <w:pPr>
        <w:pStyle w:val="Ttulo2"/>
        <w:spacing w:before="0"/>
        <w:ind w:left="1418" w:firstLine="0"/>
      </w:pPr>
      <w:r w:rsidRPr="00B77599">
        <w:t>Decorridos 60 (sessenta) dias consecutivos da data da apresentação das propostas, sem a comunicação para a contratação, ficam os licitantes liberados dos compromissos assumidos.</w:t>
      </w:r>
    </w:p>
    <w:p w:rsidR="004974B9" w:rsidRPr="00B77599" w:rsidRDefault="00DF6F89" w:rsidP="00B77599">
      <w:pPr>
        <w:pStyle w:val="Ttulo2"/>
        <w:spacing w:before="0"/>
        <w:ind w:left="1418" w:firstLine="0"/>
      </w:pPr>
      <w:r w:rsidRPr="00B77599">
        <w:t>As alterações contratuais serão processadas mediante Termo Aditivo, devidamente justificado e processado mediante parecer proferido pelo setor jurídico do Município.</w:t>
      </w:r>
    </w:p>
    <w:p w:rsidR="004974B9" w:rsidRPr="00B77599" w:rsidRDefault="00DF6F89" w:rsidP="00B77599">
      <w:pPr>
        <w:pStyle w:val="Ttulo2"/>
        <w:spacing w:before="0"/>
        <w:ind w:left="1418" w:firstLine="0"/>
      </w:pPr>
      <w:r w:rsidRPr="00B77599">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77599" w:rsidRDefault="00DF6F89" w:rsidP="00B77599">
      <w:pPr>
        <w:pStyle w:val="Ttulo2"/>
        <w:spacing w:before="0"/>
        <w:ind w:left="1418" w:firstLine="0"/>
      </w:pPr>
      <w:r w:rsidRPr="00B77599">
        <w:lastRenderedPageBreak/>
        <w:t>A Ata de Registro de Preços resultante deste certame terá vigência até 12 (doze) meses contados da publicação no diário oficial do município - AROM.</w:t>
      </w:r>
    </w:p>
    <w:p w:rsidR="004974B9" w:rsidRPr="00B77599" w:rsidRDefault="00DF6F89" w:rsidP="00B77599">
      <w:pPr>
        <w:pStyle w:val="Ttulo2"/>
        <w:spacing w:before="0"/>
        <w:ind w:left="1418" w:firstLine="0"/>
      </w:pPr>
      <w:r w:rsidRPr="00B77599">
        <w:t xml:space="preserve">Os contratos decorrentes da Ata de Registro de Preços terão sua vigência em conforme as disposições contidas no art. 84, da </w:t>
      </w:r>
      <w:hyperlink r:id="rId81" w:history="1">
        <w:r w:rsidR="00A83709" w:rsidRPr="00B77599">
          <w:rPr>
            <w:rStyle w:val="Hyperlink"/>
            <w:rFonts w:cstheme="minorHAnsi"/>
            <w:u w:val="none"/>
          </w:rPr>
          <w:t>Lei Federal nº. 14.133/2021</w:t>
        </w:r>
      </w:hyperlink>
      <w:r w:rsidRPr="00B77599">
        <w:t>.</w:t>
      </w:r>
    </w:p>
    <w:p w:rsidR="004974B9" w:rsidRPr="00B77599" w:rsidRDefault="00DF6F89" w:rsidP="00B77599">
      <w:pPr>
        <w:pStyle w:val="Ttulo2"/>
        <w:spacing w:before="0"/>
        <w:ind w:left="1418" w:firstLine="0"/>
      </w:pPr>
      <w:r w:rsidRPr="00B77599">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77599" w:rsidRDefault="00DF6F89" w:rsidP="00B77599">
      <w:pPr>
        <w:pStyle w:val="Ttulo2"/>
        <w:spacing w:before="0"/>
        <w:ind w:left="1418" w:firstLine="0"/>
      </w:pPr>
      <w:r w:rsidRPr="00B77599">
        <w:t>Fica a Detentora ciente que a publicidade da ata de registro de preços na imprensa oficial terá efeito de compromisso nas condições ofertadas e pactuadas na proposta apresentada à licitação.</w:t>
      </w:r>
    </w:p>
    <w:p w:rsidR="004974B9" w:rsidRPr="00B77599" w:rsidRDefault="00DF6F89" w:rsidP="00B77599">
      <w:pPr>
        <w:pStyle w:val="Ttulo2"/>
        <w:spacing w:before="0"/>
        <w:ind w:left="1418" w:firstLine="0"/>
      </w:pPr>
      <w:r w:rsidRPr="00B77599">
        <w:t>A ata de registro de preços, os ajustes dela decorrentes, suas alt</w:t>
      </w:r>
      <w:r w:rsidR="00050CB9" w:rsidRPr="00B77599">
        <w:t>erações e rescisões obedecerão</w:t>
      </w:r>
      <w:r w:rsidRPr="00B77599">
        <w:t xml:space="preserve"> a </w:t>
      </w:r>
      <w:hyperlink r:id="rId82" w:history="1">
        <w:r w:rsidR="00A83709" w:rsidRPr="00B77599">
          <w:rPr>
            <w:rStyle w:val="Hyperlink"/>
            <w:rFonts w:cstheme="minorHAnsi"/>
            <w:u w:val="none"/>
          </w:rPr>
          <w:t>Lei Federal nº. 14.133/2021</w:t>
        </w:r>
      </w:hyperlink>
      <w:r w:rsidRPr="00B77599">
        <w:t xml:space="preserve">, </w:t>
      </w:r>
      <w:hyperlink r:id="rId83" w:history="1">
        <w:r w:rsidR="00EC2562" w:rsidRPr="00B77599">
          <w:rPr>
            <w:rStyle w:val="Hyperlink"/>
            <w:rFonts w:cstheme="minorHAnsi"/>
            <w:u w:val="none"/>
          </w:rPr>
          <w:t>Decreto Municipal n° 2660/2023</w:t>
        </w:r>
      </w:hyperlink>
      <w:r w:rsidR="00DC3283" w:rsidRPr="00B77599">
        <w:t xml:space="preserve"> </w:t>
      </w:r>
      <w:r w:rsidRPr="00B77599">
        <w:t xml:space="preserve">e demais normas complementares e disposições desta Ata e do Edital que a precedeu, aplicáveis à execução e especialmente aos casos omissos. </w:t>
      </w:r>
    </w:p>
    <w:p w:rsidR="004974B9" w:rsidRPr="00B77599" w:rsidRDefault="00DF6F89" w:rsidP="00B77599">
      <w:pPr>
        <w:pStyle w:val="Ttulo2"/>
        <w:spacing w:before="0"/>
        <w:ind w:left="1418" w:firstLine="0"/>
      </w:pPr>
      <w:r w:rsidRPr="00B77599">
        <w:t>Fica vedada a adesão a Ata de Registro de Preços oriunda do presente Processo Administrativo a qualquer órgão da administração Federal ou Estadual;</w:t>
      </w:r>
    </w:p>
    <w:p w:rsidR="004974B9" w:rsidRPr="00B77599" w:rsidRDefault="00DF6F89" w:rsidP="00B77599">
      <w:pPr>
        <w:pStyle w:val="Ttulo2"/>
        <w:spacing w:before="0"/>
        <w:ind w:left="1418" w:firstLine="0"/>
      </w:pPr>
      <w:r w:rsidRPr="00B77599">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77599" w:rsidRDefault="00DF6F89" w:rsidP="00B77599">
      <w:pPr>
        <w:pStyle w:val="Ttulo2"/>
        <w:spacing w:before="0"/>
        <w:ind w:left="1418" w:firstLine="0"/>
      </w:pPr>
      <w:r w:rsidRPr="00B77599">
        <w:t>A detentora da ata será consultada sobre o interesse na manutenção do preço registrado, mediante a apresentação de nova proposta, próximo ao término da Ata de Registro de Preços Permanente ou consumido todo o seu quantitativo.</w:t>
      </w:r>
    </w:p>
    <w:p w:rsidR="004974B9" w:rsidRPr="00B77599" w:rsidRDefault="00DF6F89" w:rsidP="00B77599">
      <w:pPr>
        <w:pStyle w:val="Ttulo2"/>
        <w:spacing w:before="0"/>
        <w:ind w:left="1418" w:firstLine="0"/>
      </w:pPr>
      <w:r w:rsidRPr="00B77599">
        <w:t>Na hipótese de concordância da detentora da ata na manutenção do preço registrado, poderá ocorrer o reaproveitamento dos atos internos do procedimento licitatório para lançame</w:t>
      </w:r>
      <w:r w:rsidR="004974B9" w:rsidRPr="00B77599">
        <w:t xml:space="preserve">nto de nova fase </w:t>
      </w:r>
      <w:r w:rsidRPr="00B77599">
        <w:t>externa com nova etapa de lances, em autos apartados, considerando o preço atualmente registrado como preço máximo para efeito de formulação de proposta para o(s) respec</w:t>
      </w:r>
      <w:r w:rsidR="00F82B39" w:rsidRPr="00B77599">
        <w:t>ti</w:t>
      </w:r>
      <w:r w:rsidRPr="00B77599">
        <w:t xml:space="preserve">vo(s) </w:t>
      </w:r>
      <w:proofErr w:type="gramStart"/>
      <w:r w:rsidRPr="00B77599">
        <w:t>item(</w:t>
      </w:r>
      <w:proofErr w:type="gramEnd"/>
      <w:r w:rsidRPr="00B77599">
        <w:t>ns);</w:t>
      </w:r>
    </w:p>
    <w:p w:rsidR="004974B9" w:rsidRPr="00B77599" w:rsidRDefault="00DF6F89" w:rsidP="00B77599">
      <w:pPr>
        <w:pStyle w:val="Ttulo2"/>
        <w:spacing w:before="0"/>
        <w:ind w:left="1418" w:firstLine="0"/>
      </w:pPr>
      <w:r w:rsidRPr="00B77599">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77599" w:rsidRDefault="00DF6F89" w:rsidP="00B77599">
      <w:pPr>
        <w:pStyle w:val="Ttulo2"/>
        <w:spacing w:before="0"/>
        <w:ind w:left="1418" w:firstLine="0"/>
      </w:pPr>
      <w:r w:rsidRPr="00B77599">
        <w:t>Após a homologação da licitação deverão ser observadas as seguintes condições para formalização da ata de registro de preços:</w:t>
      </w:r>
    </w:p>
    <w:p w:rsidR="004974B9" w:rsidRPr="00B77599" w:rsidRDefault="00DF6F89" w:rsidP="00B77599">
      <w:pPr>
        <w:pStyle w:val="Ttulo2"/>
        <w:spacing w:before="0"/>
        <w:ind w:left="1418" w:firstLine="0"/>
      </w:pPr>
      <w:r w:rsidRPr="00B77599">
        <w:t>Serão registrados na ata os preços e os quan</w:t>
      </w:r>
      <w:r w:rsidR="00F82B39" w:rsidRPr="00B77599">
        <w:t>ti</w:t>
      </w:r>
      <w:r w:rsidRPr="00B77599">
        <w:t>ta</w:t>
      </w:r>
      <w:r w:rsidR="00F82B39" w:rsidRPr="00B77599">
        <w:t>ti</w:t>
      </w:r>
      <w:r w:rsidRPr="00B77599">
        <w:t>vo</w:t>
      </w:r>
      <w:r w:rsidR="001C733A" w:rsidRPr="00B77599">
        <w:t xml:space="preserve">s do adjudicatário, devendo ser </w:t>
      </w:r>
      <w:r w:rsidRPr="00B77599">
        <w:t>observada a possibilidade de o licitante oferecer ou não proposta em quan</w:t>
      </w:r>
      <w:r w:rsidR="00F82B39" w:rsidRPr="00B77599">
        <w:t>ti</w:t>
      </w:r>
      <w:r w:rsidRPr="00B77599">
        <w:t>ta</w:t>
      </w:r>
      <w:r w:rsidR="00F82B39" w:rsidRPr="00B77599">
        <w:t>ti</w:t>
      </w:r>
      <w:r w:rsidRPr="00B77599">
        <w:t>vo</w:t>
      </w:r>
      <w:r w:rsidR="001C733A" w:rsidRPr="00B77599">
        <w:t xml:space="preserve"> inferior ao máximo previsto no </w:t>
      </w:r>
      <w:r w:rsidRPr="00B77599">
        <w:t>edital ou no aviso de contratação direta e se obrigar nos limites dela;</w:t>
      </w:r>
    </w:p>
    <w:p w:rsidR="00CE4580" w:rsidRPr="00B77599" w:rsidRDefault="00CE4580" w:rsidP="00B77599">
      <w:pPr>
        <w:pStyle w:val="Ttulo2"/>
        <w:spacing w:before="0"/>
        <w:ind w:left="1418" w:firstLine="0"/>
      </w:pPr>
      <w:r w:rsidRPr="00B77599">
        <w:t>Os preços registrados poderão ser alterados ou atualizados em decorrência de eventual redução dos preços praticados no mercado ou de fato que eleve o custo dos bens, das obras ou dos serviços registrados, nas seguintes situações:</w:t>
      </w:r>
    </w:p>
    <w:p w:rsidR="00CE4580" w:rsidRPr="00B77599" w:rsidRDefault="00CE4580" w:rsidP="00B77599">
      <w:pPr>
        <w:pStyle w:val="Ttulo2"/>
        <w:spacing w:before="0"/>
        <w:ind w:left="1418" w:firstLine="0"/>
      </w:pPr>
      <w:r w:rsidRPr="00B77599">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4" w:history="1">
        <w:r w:rsidR="00A83709" w:rsidRPr="00B77599">
          <w:rPr>
            <w:rStyle w:val="Hyperlink"/>
            <w:rFonts w:cstheme="minorHAnsi"/>
            <w:u w:val="none"/>
          </w:rPr>
          <w:t>Lei Federal nº. 14.133/2021</w:t>
        </w:r>
      </w:hyperlink>
      <w:r w:rsidRPr="00B77599">
        <w:t>;</w:t>
      </w:r>
    </w:p>
    <w:p w:rsidR="00CE4580" w:rsidRPr="00B77599" w:rsidRDefault="00CE4580" w:rsidP="00B77599">
      <w:pPr>
        <w:pStyle w:val="Ttulo2"/>
        <w:spacing w:before="0"/>
        <w:ind w:left="1418" w:firstLine="0"/>
      </w:pPr>
      <w:r w:rsidRPr="00B77599">
        <w:t>Em caso de criação, alteração ou extinção de quaisquer tributos ou encargos legais ou a superveniência de disposições legais, com comprovada repercussão sobre os preços registrados;</w:t>
      </w:r>
    </w:p>
    <w:p w:rsidR="00CE4580" w:rsidRPr="00B77599" w:rsidRDefault="00CE4580" w:rsidP="00B77599">
      <w:pPr>
        <w:pStyle w:val="Ttulo2"/>
        <w:spacing w:before="0"/>
        <w:ind w:left="1418" w:firstLine="0"/>
      </w:pPr>
      <w:r w:rsidRPr="00B77599">
        <w:lastRenderedPageBreak/>
        <w:t xml:space="preserve">Na hipótese de previsão no edital ou no aviso de contratação direta de cláusula de reajustamento ou repactuação sobre os preços registrados, nos termos da </w:t>
      </w:r>
      <w:hyperlink r:id="rId85" w:history="1">
        <w:r w:rsidR="00A83709" w:rsidRPr="00B77599">
          <w:rPr>
            <w:rStyle w:val="Hyperlink"/>
            <w:rFonts w:cstheme="minorHAnsi"/>
            <w:u w:val="none"/>
          </w:rPr>
          <w:t>Lei Federal nº. 14.133/2021</w:t>
        </w:r>
      </w:hyperlink>
      <w:r w:rsidRPr="00B77599">
        <w:t>.</w:t>
      </w:r>
    </w:p>
    <w:p w:rsidR="00CE4580" w:rsidRPr="00B77599" w:rsidRDefault="00CE4580" w:rsidP="00B77599">
      <w:pPr>
        <w:pStyle w:val="Ttulo2"/>
        <w:spacing w:before="0"/>
        <w:ind w:left="1418" w:firstLine="0"/>
      </w:pPr>
      <w:r w:rsidRPr="00B77599">
        <w:t xml:space="preserve">No caso do reajustamento, deverá ser respeitada a contagem da anualidade e </w:t>
      </w:r>
      <w:proofErr w:type="gramStart"/>
      <w:r w:rsidRPr="00B77599">
        <w:t>o índice previstos para a contratação</w:t>
      </w:r>
      <w:proofErr w:type="gramEnd"/>
      <w:r w:rsidRPr="00B77599">
        <w:t>;</w:t>
      </w:r>
    </w:p>
    <w:p w:rsidR="00CE4580" w:rsidRPr="00B77599" w:rsidRDefault="00CE4580" w:rsidP="00B77599">
      <w:pPr>
        <w:pStyle w:val="Ttulo2"/>
        <w:spacing w:before="0"/>
        <w:ind w:left="1418" w:firstLine="0"/>
      </w:pPr>
      <w:r w:rsidRPr="00B77599">
        <w:t>No caso da repactuação, poderá ser a pedido do interessado, conforme critérios definidos para a contratação.</w:t>
      </w:r>
    </w:p>
    <w:p w:rsidR="00AB7A6A" w:rsidRPr="00B77599" w:rsidRDefault="00DF6F89" w:rsidP="00B77599">
      <w:pPr>
        <w:pStyle w:val="Ttulo2"/>
        <w:spacing w:before="0"/>
        <w:ind w:left="1418" w:firstLine="0"/>
      </w:pPr>
      <w:r w:rsidRPr="00B77599">
        <w:t xml:space="preserve">Será incluído na ata, na forma de anexo, o registro dos licitantes ou </w:t>
      </w:r>
      <w:r w:rsidR="001C733A" w:rsidRPr="00B77599">
        <w:t xml:space="preserve">dos fornecedores </w:t>
      </w:r>
      <w:r w:rsidRPr="00B77599">
        <w:t>que</w:t>
      </w:r>
      <w:r w:rsidR="00AB7A6A" w:rsidRPr="00B77599">
        <w:t xml:space="preserve"> aceitarem compor o CADASTRO RESERVA.</w:t>
      </w:r>
    </w:p>
    <w:p w:rsidR="00AB7A6A" w:rsidRPr="00B77599" w:rsidRDefault="00AB7A6A" w:rsidP="00B77599">
      <w:pPr>
        <w:pStyle w:val="Ttulo1"/>
        <w:spacing w:before="0"/>
        <w:ind w:left="1418" w:firstLine="0"/>
        <w:rPr>
          <w:szCs w:val="22"/>
        </w:rPr>
      </w:pPr>
      <w:bookmarkStart w:id="43" w:name="_Toc149130287"/>
      <w:bookmarkStart w:id="44" w:name="_Toc175227317"/>
      <w:r w:rsidRPr="00B77599">
        <w:rPr>
          <w:szCs w:val="22"/>
        </w:rPr>
        <w:t>DA FORMAÇÃO DO CADASTRO RESERVA</w:t>
      </w:r>
      <w:bookmarkEnd w:id="43"/>
      <w:bookmarkEnd w:id="44"/>
    </w:p>
    <w:p w:rsidR="006B7973" w:rsidRPr="00B77599" w:rsidRDefault="008E2917" w:rsidP="00B77599">
      <w:pPr>
        <w:pStyle w:val="Ttulo2"/>
        <w:spacing w:before="0"/>
        <w:ind w:left="1418" w:firstLine="0"/>
      </w:pPr>
      <w:r w:rsidRPr="00B77599">
        <w:t xml:space="preserve">Conforme </w:t>
      </w:r>
      <w:r w:rsidRPr="00B77599">
        <w:rPr>
          <w:color w:val="0000FF"/>
        </w:rPr>
        <w:t xml:space="preserve">item </w:t>
      </w:r>
      <w:r w:rsidR="007E4546">
        <w:rPr>
          <w:color w:val="0000FF"/>
        </w:rPr>
        <w:t>28.1.7</w:t>
      </w:r>
      <w:r w:rsidR="00E470E1" w:rsidRPr="00B77599">
        <w:rPr>
          <w:color w:val="0000FF"/>
        </w:rPr>
        <w:t xml:space="preserve"> </w:t>
      </w:r>
      <w:r w:rsidRPr="00B77599">
        <w:rPr>
          <w:color w:val="0000FF"/>
        </w:rPr>
        <w:t>do Termo de Referência</w:t>
      </w:r>
      <w:r w:rsidRPr="00B77599">
        <w:t>.</w:t>
      </w:r>
    </w:p>
    <w:p w:rsidR="006B7973" w:rsidRPr="00B77599" w:rsidRDefault="009A2479" w:rsidP="00B77599">
      <w:pPr>
        <w:pStyle w:val="Ttulo1"/>
        <w:spacing w:before="0"/>
        <w:ind w:left="1418" w:firstLine="0"/>
        <w:rPr>
          <w:szCs w:val="22"/>
        </w:rPr>
      </w:pPr>
      <w:bookmarkStart w:id="45" w:name="_Toc149130288"/>
      <w:bookmarkStart w:id="46" w:name="_Toc175227318"/>
      <w:r w:rsidRPr="00B77599">
        <w:rPr>
          <w:szCs w:val="22"/>
        </w:rPr>
        <w:t>DO CANCELAMENTO DO REGISTRO DO LICITANTE VENCEDOR E DOS PREÇOS REGISTRADOS</w:t>
      </w:r>
      <w:bookmarkEnd w:id="45"/>
      <w:bookmarkEnd w:id="46"/>
    </w:p>
    <w:p w:rsidR="001D3400" w:rsidRPr="00B77599" w:rsidRDefault="00292188" w:rsidP="00B77599">
      <w:pPr>
        <w:pStyle w:val="Ttulo2"/>
        <w:spacing w:before="0"/>
        <w:ind w:left="1418" w:firstLine="0"/>
      </w:pPr>
      <w:r w:rsidRPr="00B77599">
        <w:t xml:space="preserve">Conforme </w:t>
      </w:r>
      <w:r w:rsidRPr="00B77599">
        <w:rPr>
          <w:color w:val="0000FF"/>
        </w:rPr>
        <w:t xml:space="preserve">item </w:t>
      </w:r>
      <w:r w:rsidR="007E4546">
        <w:rPr>
          <w:color w:val="0000FF"/>
        </w:rPr>
        <w:t>28.1.9</w:t>
      </w:r>
      <w:r w:rsidRPr="00B77599">
        <w:rPr>
          <w:color w:val="0000FF"/>
        </w:rPr>
        <w:t xml:space="preserve"> do Termo de Referência</w:t>
      </w:r>
      <w:r w:rsidRPr="00B77599">
        <w:t>.</w:t>
      </w:r>
    </w:p>
    <w:p w:rsidR="006B7973" w:rsidRPr="00B77599" w:rsidRDefault="005C2633" w:rsidP="00B77599">
      <w:pPr>
        <w:pStyle w:val="Ttulo1"/>
        <w:spacing w:before="0"/>
        <w:ind w:left="1418" w:firstLine="0"/>
        <w:rPr>
          <w:szCs w:val="22"/>
        </w:rPr>
      </w:pPr>
      <w:bookmarkStart w:id="47" w:name="_Toc149130289"/>
      <w:bookmarkStart w:id="48" w:name="_Toc175227319"/>
      <w:r w:rsidRPr="00B77599">
        <w:rPr>
          <w:szCs w:val="22"/>
        </w:rPr>
        <w:t>DOS USUÁRIOS DA ATA DE REGISTRO DE PREÇOS</w:t>
      </w:r>
      <w:bookmarkEnd w:id="47"/>
      <w:r w:rsidR="005408F5" w:rsidRPr="00B77599">
        <w:rPr>
          <w:szCs w:val="22"/>
        </w:rPr>
        <w:t xml:space="preserve"> - ADESÃO</w:t>
      </w:r>
      <w:bookmarkEnd w:id="48"/>
    </w:p>
    <w:p w:rsidR="006B7973" w:rsidRPr="00B77599" w:rsidRDefault="004D06AC" w:rsidP="00B77599">
      <w:pPr>
        <w:pStyle w:val="Ttulo2"/>
        <w:spacing w:before="0"/>
        <w:ind w:left="1418" w:firstLine="0"/>
      </w:pPr>
      <w:r w:rsidRPr="00B77599">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77599" w:rsidRDefault="004D06AC" w:rsidP="00B77599">
      <w:pPr>
        <w:pStyle w:val="Ttulo2"/>
        <w:spacing w:before="0"/>
        <w:ind w:left="1418" w:firstLine="0"/>
      </w:pPr>
      <w:r w:rsidRPr="00B77599">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77599" w:rsidRDefault="004D06AC" w:rsidP="00B77599">
      <w:pPr>
        <w:pStyle w:val="Ttulo2"/>
        <w:spacing w:before="0"/>
        <w:ind w:left="1418" w:firstLine="0"/>
      </w:pPr>
      <w:r w:rsidRPr="00B77599">
        <w:t>Caberá ao órgão gerenciador da Ata de Registro de Preços a autorização para que órgãos não participantes possam aderir à Ata, desde que re</w:t>
      </w:r>
      <w:r w:rsidR="001F0C9E" w:rsidRPr="00B77599">
        <w:t>speitados os limites individual</w:t>
      </w:r>
      <w:r w:rsidRPr="00B77599">
        <w:t xml:space="preserve"> (50%) e geral (200%) conforme o </w:t>
      </w:r>
      <w:hyperlink r:id="rId86" w:history="1">
        <w:r w:rsidR="00EC2562" w:rsidRPr="00B77599">
          <w:rPr>
            <w:rStyle w:val="Hyperlink"/>
            <w:rFonts w:cstheme="minorHAnsi"/>
            <w:u w:val="none"/>
          </w:rPr>
          <w:t>Decreto Municipal n° 2660/2023</w:t>
        </w:r>
      </w:hyperlink>
      <w:r w:rsidRPr="00B77599">
        <w:t>.</w:t>
      </w:r>
    </w:p>
    <w:p w:rsidR="00EF4A0C" w:rsidRPr="00B77599" w:rsidRDefault="00EF4A0C" w:rsidP="00B77599">
      <w:pPr>
        <w:pStyle w:val="Ttulo1"/>
        <w:spacing w:before="0"/>
        <w:ind w:left="1418" w:firstLine="0"/>
        <w:rPr>
          <w:szCs w:val="22"/>
        </w:rPr>
      </w:pPr>
      <w:bookmarkStart w:id="49" w:name="_Toc175227320"/>
      <w:bookmarkStart w:id="50" w:name="_Toc149130290"/>
      <w:r w:rsidRPr="00B77599">
        <w:rPr>
          <w:szCs w:val="22"/>
        </w:rPr>
        <w:t>DA ATUALIZAÇÃO DE PREÇOS NA ATA DE REGISTRO DE PREÇOS</w:t>
      </w:r>
      <w:bookmarkEnd w:id="49"/>
    </w:p>
    <w:p w:rsidR="00EF4A0C" w:rsidRPr="00B77599" w:rsidRDefault="00EF4A0C" w:rsidP="00B77599">
      <w:pPr>
        <w:pStyle w:val="Ttulo2"/>
        <w:spacing w:before="0"/>
        <w:ind w:left="1418" w:firstLine="0"/>
      </w:pPr>
      <w:r w:rsidRPr="00B77599">
        <w:t xml:space="preserve">Conforme </w:t>
      </w:r>
      <w:r w:rsidRPr="00B77599">
        <w:rPr>
          <w:color w:val="0000FF"/>
        </w:rPr>
        <w:t xml:space="preserve">item </w:t>
      </w:r>
      <w:r w:rsidR="007E4546">
        <w:rPr>
          <w:color w:val="0000FF"/>
        </w:rPr>
        <w:t>28.1.6</w:t>
      </w:r>
      <w:r w:rsidRPr="00B77599">
        <w:rPr>
          <w:color w:val="0000FF"/>
        </w:rPr>
        <w:t xml:space="preserve"> do Termo de Referência</w:t>
      </w:r>
      <w:r w:rsidRPr="00B77599">
        <w:t>.</w:t>
      </w:r>
    </w:p>
    <w:p w:rsidR="00586A96" w:rsidRPr="00B77599" w:rsidRDefault="004968D0" w:rsidP="00B77599">
      <w:pPr>
        <w:pStyle w:val="Ttulo1"/>
        <w:spacing w:before="0"/>
        <w:ind w:left="1418" w:firstLine="0"/>
        <w:rPr>
          <w:szCs w:val="22"/>
        </w:rPr>
      </w:pPr>
      <w:bookmarkStart w:id="51" w:name="_Toc175227321"/>
      <w:r w:rsidRPr="00B77599">
        <w:rPr>
          <w:szCs w:val="22"/>
        </w:rPr>
        <w:t xml:space="preserve">DA JUSTIFICATIVA </w:t>
      </w:r>
      <w:r w:rsidR="008D6FA6" w:rsidRPr="00B77599">
        <w:rPr>
          <w:szCs w:val="22"/>
        </w:rPr>
        <w:t>–</w:t>
      </w:r>
      <w:r w:rsidR="00586A96" w:rsidRPr="00B77599">
        <w:rPr>
          <w:szCs w:val="22"/>
        </w:rPr>
        <w:t xml:space="preserve"> </w:t>
      </w:r>
      <w:r w:rsidR="00477838" w:rsidRPr="00B77599">
        <w:rPr>
          <w:szCs w:val="22"/>
        </w:rPr>
        <w:t xml:space="preserve">TER OU </w:t>
      </w:r>
      <w:r w:rsidR="008D6FA6" w:rsidRPr="00B77599">
        <w:rPr>
          <w:szCs w:val="22"/>
        </w:rPr>
        <w:t xml:space="preserve">NÃO </w:t>
      </w:r>
      <w:r w:rsidRPr="00B77599">
        <w:rPr>
          <w:szCs w:val="22"/>
        </w:rPr>
        <w:t xml:space="preserve">EXCLUSIVIDADE DE ITENS </w:t>
      </w:r>
      <w:r w:rsidR="009C3055" w:rsidRPr="00B77599">
        <w:rPr>
          <w:szCs w:val="22"/>
        </w:rPr>
        <w:t>-</w:t>
      </w:r>
      <w:r w:rsidRPr="00B77599">
        <w:rPr>
          <w:szCs w:val="22"/>
        </w:rPr>
        <w:t xml:space="preserve"> (ME/EPP/MEI)</w:t>
      </w:r>
      <w:bookmarkStart w:id="52" w:name="_Toc149130291"/>
      <w:bookmarkEnd w:id="50"/>
      <w:bookmarkEnd w:id="51"/>
    </w:p>
    <w:p w:rsidR="004D7DDB" w:rsidRPr="00B77599" w:rsidRDefault="00477838" w:rsidP="00B77599">
      <w:pPr>
        <w:pStyle w:val="Ttulo2"/>
        <w:spacing w:before="0"/>
        <w:ind w:left="1418" w:firstLine="0"/>
      </w:pPr>
      <w:r w:rsidRPr="00B77599">
        <w:t xml:space="preserve">Conforme </w:t>
      </w:r>
      <w:r w:rsidRPr="00B77599">
        <w:rPr>
          <w:color w:val="0000FF"/>
        </w:rPr>
        <w:t>ite</w:t>
      </w:r>
      <w:r w:rsidR="00522CC5" w:rsidRPr="00B77599">
        <w:rPr>
          <w:color w:val="0000FF"/>
        </w:rPr>
        <w:t>m</w:t>
      </w:r>
      <w:r w:rsidRPr="00B77599">
        <w:rPr>
          <w:color w:val="0000FF"/>
        </w:rPr>
        <w:t xml:space="preserve"> 2</w:t>
      </w:r>
      <w:r w:rsidR="00522CC5" w:rsidRPr="00B77599">
        <w:rPr>
          <w:color w:val="0000FF"/>
        </w:rPr>
        <w:t>0</w:t>
      </w:r>
      <w:r w:rsidRPr="00B77599">
        <w:rPr>
          <w:color w:val="0000FF"/>
        </w:rPr>
        <w:t xml:space="preserve"> do Termo de Referência</w:t>
      </w:r>
      <w:r w:rsidRPr="00B77599">
        <w:t>.</w:t>
      </w:r>
    </w:p>
    <w:p w:rsidR="00D5512F" w:rsidRPr="00B77599" w:rsidRDefault="004968D0" w:rsidP="00B77599">
      <w:pPr>
        <w:pStyle w:val="Ttulo1"/>
        <w:spacing w:before="0"/>
        <w:ind w:left="1418" w:firstLine="0"/>
        <w:rPr>
          <w:szCs w:val="22"/>
        </w:rPr>
      </w:pPr>
      <w:bookmarkStart w:id="53" w:name="_Toc175227322"/>
      <w:r w:rsidRPr="00B77599">
        <w:rPr>
          <w:szCs w:val="22"/>
        </w:rPr>
        <w:t xml:space="preserve">DA JUSTIFICATIVA </w:t>
      </w:r>
      <w:r w:rsidR="00BF74BC" w:rsidRPr="00B77599">
        <w:rPr>
          <w:szCs w:val="22"/>
        </w:rPr>
        <w:t>–</w:t>
      </w:r>
      <w:r w:rsidR="00CD4468" w:rsidRPr="00B77599">
        <w:rPr>
          <w:szCs w:val="22"/>
        </w:rPr>
        <w:t xml:space="preserve"> </w:t>
      </w:r>
      <w:r w:rsidR="003B78A6" w:rsidRPr="00B77599">
        <w:rPr>
          <w:szCs w:val="22"/>
        </w:rPr>
        <w:t xml:space="preserve">TER OU </w:t>
      </w:r>
      <w:r w:rsidR="00BF74BC" w:rsidRPr="00B77599">
        <w:rPr>
          <w:szCs w:val="22"/>
        </w:rPr>
        <w:t xml:space="preserve">NÃO </w:t>
      </w:r>
      <w:r w:rsidRPr="00B77599">
        <w:rPr>
          <w:szCs w:val="22"/>
        </w:rPr>
        <w:t>DIVISÃO EM COTAS</w:t>
      </w:r>
      <w:bookmarkEnd w:id="52"/>
      <w:bookmarkEnd w:id="53"/>
    </w:p>
    <w:p w:rsidR="004D7DDB" w:rsidRPr="00B77599" w:rsidRDefault="003B78A6" w:rsidP="00B77599">
      <w:pPr>
        <w:pStyle w:val="Ttulo2"/>
        <w:spacing w:before="0"/>
        <w:ind w:left="1418" w:firstLine="0"/>
        <w:rPr>
          <w:b/>
        </w:rPr>
      </w:pPr>
      <w:r w:rsidRPr="00B77599">
        <w:t xml:space="preserve">Conforme </w:t>
      </w:r>
      <w:r w:rsidRPr="00B77599">
        <w:rPr>
          <w:color w:val="0000FF"/>
        </w:rPr>
        <w:t>item 2</w:t>
      </w:r>
      <w:r w:rsidR="001D3400" w:rsidRPr="00B77599">
        <w:rPr>
          <w:color w:val="0000FF"/>
        </w:rPr>
        <w:t>1</w:t>
      </w:r>
      <w:r w:rsidRPr="00B77599">
        <w:rPr>
          <w:color w:val="0000FF"/>
        </w:rPr>
        <w:t xml:space="preserve"> do Termo de Referência</w:t>
      </w:r>
      <w:r w:rsidR="00DE51FD" w:rsidRPr="00B77599">
        <w:t>.</w:t>
      </w:r>
    </w:p>
    <w:p w:rsidR="00DE51FD" w:rsidRPr="00B77599" w:rsidRDefault="00DE51FD" w:rsidP="00B77599">
      <w:pPr>
        <w:pStyle w:val="Ttulo1"/>
        <w:spacing w:before="0"/>
        <w:ind w:left="1418" w:firstLine="0"/>
        <w:rPr>
          <w:szCs w:val="22"/>
        </w:rPr>
      </w:pPr>
      <w:bookmarkStart w:id="54" w:name="_Toc175227323"/>
      <w:r w:rsidRPr="00B77599">
        <w:rPr>
          <w:szCs w:val="22"/>
        </w:rPr>
        <w:t>DO ÂMBITO LOCAL E REGIONAL</w:t>
      </w:r>
      <w:bookmarkEnd w:id="54"/>
    </w:p>
    <w:p w:rsidR="00EF3DB3" w:rsidRPr="00B77599" w:rsidRDefault="00001D5F" w:rsidP="00B77599">
      <w:pPr>
        <w:pStyle w:val="Ttulo2"/>
        <w:spacing w:before="0"/>
        <w:ind w:left="1418" w:firstLine="0"/>
      </w:pPr>
      <w:r w:rsidRPr="00B77599">
        <w:t xml:space="preserve">Conforme </w:t>
      </w:r>
      <w:r w:rsidRPr="00B77599">
        <w:rPr>
          <w:color w:val="0000FF"/>
        </w:rPr>
        <w:t>item 19 do Termo de Referência</w:t>
      </w:r>
      <w:r w:rsidRPr="00B77599">
        <w:t xml:space="preserve">. </w:t>
      </w:r>
      <w:r w:rsidR="00D608A9" w:rsidRPr="00B77599">
        <w:t>Não se aplica</w:t>
      </w:r>
      <w:r w:rsidR="00EF3DB3" w:rsidRPr="00B77599">
        <w:t>.</w:t>
      </w:r>
    </w:p>
    <w:p w:rsidR="00EF3DB3" w:rsidRPr="00B77599" w:rsidRDefault="00EF3DB3" w:rsidP="00B77599">
      <w:pPr>
        <w:pStyle w:val="Ttulo1"/>
        <w:spacing w:before="0"/>
        <w:ind w:left="1418" w:firstLine="0"/>
        <w:rPr>
          <w:szCs w:val="22"/>
        </w:rPr>
      </w:pPr>
      <w:bookmarkStart w:id="55" w:name="_Toc161221846"/>
      <w:bookmarkStart w:id="56" w:name="_Toc175227324"/>
      <w:r w:rsidRPr="00B77599">
        <w:rPr>
          <w:szCs w:val="22"/>
        </w:rPr>
        <w:t>DO CONTRATO</w:t>
      </w:r>
      <w:bookmarkEnd w:id="55"/>
      <w:bookmarkEnd w:id="56"/>
    </w:p>
    <w:p w:rsidR="00EF3DB3" w:rsidRPr="00B77599" w:rsidRDefault="00EF3DB3" w:rsidP="00B77599">
      <w:pPr>
        <w:pStyle w:val="Ttulo2"/>
        <w:spacing w:before="0"/>
        <w:ind w:left="1418" w:firstLine="0"/>
      </w:pPr>
      <w:r w:rsidRPr="00B77599">
        <w:t>Será conforme anexo V do Edital</w:t>
      </w:r>
      <w:r w:rsidR="00B00491" w:rsidRPr="00B77599">
        <w:t xml:space="preserve">, em concordância com o </w:t>
      </w:r>
      <w:r w:rsidR="00B00491" w:rsidRPr="00B77599">
        <w:rPr>
          <w:color w:val="0000FF"/>
        </w:rPr>
        <w:t xml:space="preserve">item </w:t>
      </w:r>
      <w:r w:rsidR="00E67E1F" w:rsidRPr="00B77599">
        <w:rPr>
          <w:color w:val="0000FF"/>
        </w:rPr>
        <w:t>2</w:t>
      </w:r>
      <w:r w:rsidR="00070A93" w:rsidRPr="00B77599">
        <w:rPr>
          <w:color w:val="0000FF"/>
        </w:rPr>
        <w:t>4</w:t>
      </w:r>
      <w:r w:rsidR="00B00491" w:rsidRPr="00B77599">
        <w:rPr>
          <w:color w:val="0000FF"/>
        </w:rPr>
        <w:t xml:space="preserve"> do Termo de Referência</w:t>
      </w:r>
      <w:r w:rsidRPr="00B77599">
        <w:t>.</w:t>
      </w:r>
    </w:p>
    <w:p w:rsidR="00EF3DB3" w:rsidRPr="00B77599" w:rsidRDefault="00EF3DB3" w:rsidP="00B77599">
      <w:pPr>
        <w:pStyle w:val="Ttulo2"/>
        <w:spacing w:before="0"/>
        <w:ind w:left="1418" w:firstLine="0"/>
      </w:pPr>
      <w:r w:rsidRPr="00B77599">
        <w:t>Modelo de gestão do contrato:</w:t>
      </w:r>
    </w:p>
    <w:p w:rsidR="00DE51FD" w:rsidRPr="00B77599" w:rsidRDefault="00EF3DB3"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Será </w:t>
      </w:r>
      <w:r w:rsidRPr="00B77599">
        <w:rPr>
          <w:rFonts w:asciiTheme="minorHAnsi" w:hAnsiTheme="minorHAnsi" w:cstheme="minorHAnsi"/>
          <w:color w:val="auto"/>
        </w:rPr>
        <w:t>conforme</w:t>
      </w:r>
      <w:r w:rsidRPr="00B77599">
        <w:rPr>
          <w:rFonts w:asciiTheme="minorHAnsi" w:hAnsiTheme="minorHAnsi" w:cstheme="minorHAnsi"/>
          <w:color w:val="0000FF"/>
        </w:rPr>
        <w:t xml:space="preserve"> item </w:t>
      </w:r>
      <w:r w:rsidR="00375C85" w:rsidRPr="00B77599">
        <w:rPr>
          <w:rFonts w:asciiTheme="minorHAnsi" w:hAnsiTheme="minorHAnsi" w:cstheme="minorHAnsi"/>
          <w:color w:val="0000FF"/>
        </w:rPr>
        <w:t>2</w:t>
      </w:r>
      <w:r w:rsidR="00DE52DC" w:rsidRPr="00B77599">
        <w:rPr>
          <w:rFonts w:asciiTheme="minorHAnsi" w:hAnsiTheme="minorHAnsi" w:cstheme="minorHAnsi"/>
          <w:color w:val="0000FF"/>
        </w:rPr>
        <w:t>4</w:t>
      </w:r>
      <w:r w:rsidR="00070A93" w:rsidRPr="00B77599">
        <w:rPr>
          <w:rFonts w:asciiTheme="minorHAnsi" w:hAnsiTheme="minorHAnsi" w:cstheme="minorHAnsi"/>
          <w:color w:val="0000FF"/>
        </w:rPr>
        <w:t>.1</w:t>
      </w:r>
      <w:r w:rsidRPr="00B77599">
        <w:rPr>
          <w:rFonts w:asciiTheme="minorHAnsi" w:hAnsiTheme="minorHAnsi" w:cstheme="minorHAnsi"/>
          <w:color w:val="0000FF"/>
        </w:rPr>
        <w:t xml:space="preserve"> do Termo de Referência</w:t>
      </w:r>
      <w:r w:rsidRPr="00B77599">
        <w:rPr>
          <w:rFonts w:asciiTheme="minorHAnsi" w:hAnsiTheme="minorHAnsi" w:cstheme="minorHAnsi"/>
        </w:rPr>
        <w:t>.</w:t>
      </w:r>
    </w:p>
    <w:p w:rsidR="00E02220" w:rsidRPr="00B77599" w:rsidRDefault="00DE51FD" w:rsidP="00B77599">
      <w:pPr>
        <w:pStyle w:val="Ttulo1"/>
        <w:spacing w:before="0"/>
        <w:ind w:left="1418" w:firstLine="0"/>
        <w:rPr>
          <w:szCs w:val="22"/>
        </w:rPr>
      </w:pPr>
      <w:bookmarkStart w:id="57" w:name="_Toc175227325"/>
      <w:r w:rsidRPr="00B77599">
        <w:rPr>
          <w:szCs w:val="22"/>
        </w:rPr>
        <w:t>DISPOSIÇÕES FINAIS.</w:t>
      </w:r>
      <w:bookmarkEnd w:id="57"/>
    </w:p>
    <w:p w:rsidR="00E02220" w:rsidRPr="00B77599" w:rsidRDefault="0090655E" w:rsidP="00B77599">
      <w:pPr>
        <w:pStyle w:val="Ttulo2"/>
        <w:spacing w:before="0"/>
        <w:ind w:left="1418" w:firstLine="0"/>
      </w:pPr>
      <w:r w:rsidRPr="00B77599">
        <w:lastRenderedPageBreak/>
        <w:t xml:space="preserve">A presente licitação não importa necessariamente em contratação, podendo a Prefeitura de Itapuã </w:t>
      </w:r>
      <w:proofErr w:type="gramStart"/>
      <w:r w:rsidRPr="00B77599">
        <w:t>do Oeste revogá-la</w:t>
      </w:r>
      <w:proofErr w:type="gramEnd"/>
      <w:r w:rsidRPr="00B77599">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77599" w:rsidRDefault="0090655E" w:rsidP="00B77599">
      <w:pPr>
        <w:pStyle w:val="Ttulo2"/>
        <w:spacing w:before="0"/>
        <w:ind w:left="1418" w:firstLine="0"/>
      </w:pPr>
      <w:r w:rsidRPr="00B77599">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77599" w:rsidRDefault="00A20DA5" w:rsidP="00B77599">
      <w:pPr>
        <w:pStyle w:val="Ttulo2"/>
        <w:spacing w:before="0"/>
        <w:ind w:left="1418" w:firstLine="0"/>
      </w:pPr>
      <w:r w:rsidRPr="00B77599">
        <w:t>Todos os</w:t>
      </w:r>
      <w:r w:rsidR="00CF0CEB" w:rsidRPr="00B77599">
        <w:t xml:space="preserve"> atos praticados durante a sessão estarão disponíveis no portal LICITANET através de atas e relatórios;</w:t>
      </w:r>
    </w:p>
    <w:p w:rsidR="00E02220" w:rsidRPr="00B77599" w:rsidRDefault="00CF0CEB" w:rsidP="00B77599">
      <w:pPr>
        <w:pStyle w:val="Ttulo2"/>
        <w:spacing w:before="0"/>
        <w:ind w:left="1418" w:firstLine="0"/>
      </w:pPr>
      <w:r w:rsidRPr="00B77599">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77599" w:rsidRDefault="00CF0CEB" w:rsidP="00B77599">
      <w:pPr>
        <w:pStyle w:val="Ttulo2"/>
        <w:spacing w:before="0"/>
        <w:ind w:left="1418" w:firstLine="0"/>
      </w:pPr>
      <w:r w:rsidRPr="00B77599">
        <w:t>Os licitantes assumem todos os custos de preparação e apresentação de suas propostas e a Administração não será, em nenhum caso, responsável por esses custos, independentemente da condução ou do resultado do processo licitatório.</w:t>
      </w:r>
    </w:p>
    <w:p w:rsidR="00E02220" w:rsidRPr="00B77599" w:rsidRDefault="00CF0CEB" w:rsidP="00B77599">
      <w:pPr>
        <w:pStyle w:val="Ttulo2"/>
        <w:spacing w:before="0"/>
        <w:ind w:left="1418" w:firstLine="0"/>
      </w:pPr>
      <w:r w:rsidRPr="00B77599">
        <w:t>Na contagem dos prazos estabelecidos neste Edital e seus Anexos, excluir-se-á o dia do início e incluir-se-á o do vencimento. Só se iniciam e vencem os prazos em dias de expediente na Administração.</w:t>
      </w:r>
    </w:p>
    <w:p w:rsidR="00E02220" w:rsidRPr="00B77599" w:rsidRDefault="00CF0CEB" w:rsidP="00B77599">
      <w:pPr>
        <w:pStyle w:val="Ttulo2"/>
        <w:spacing w:before="0"/>
        <w:ind w:left="1418" w:firstLine="0"/>
      </w:pPr>
      <w:r w:rsidRPr="00B77599">
        <w:t xml:space="preserve">O desatendimento de exigências formais não essenciais não importará o afastamento do licitante, desde que seja possível o aproveitamento do ato, </w:t>
      </w:r>
      <w:proofErr w:type="gramStart"/>
      <w:r w:rsidRPr="00B77599">
        <w:t>observados</w:t>
      </w:r>
      <w:proofErr w:type="gramEnd"/>
      <w:r w:rsidRPr="00B77599">
        <w:t xml:space="preserve"> os princípios da isonomia e do interesse público.</w:t>
      </w:r>
    </w:p>
    <w:p w:rsidR="00E02220" w:rsidRPr="00B77599" w:rsidRDefault="00CF0CEB" w:rsidP="00B77599">
      <w:pPr>
        <w:pStyle w:val="Ttulo2"/>
        <w:spacing w:before="0"/>
        <w:ind w:left="1418" w:firstLine="0"/>
      </w:pPr>
      <w:r w:rsidRPr="00B77599">
        <w:t xml:space="preserve">O licitante responsabiliza-se exclusiva e formalmente pelas transações efetuadas em seu nome, assume como firmes e verdadeiras suas propostas e seus lances, inclusive os atos </w:t>
      </w:r>
      <w:proofErr w:type="gramStart"/>
      <w:r w:rsidRPr="00B77599">
        <w:t>praticados diretamente ou por seu representante, excluída</w:t>
      </w:r>
      <w:proofErr w:type="gramEnd"/>
      <w:r w:rsidRPr="00B77599">
        <w:t xml:space="preserve"> a responsabilidade do provedor do sistema ou do órgão ou entidade promotora da licitação por eventuais danos decorrentes de uso indevido das credenciais de acesso, ainda que por terceiros.</w:t>
      </w:r>
    </w:p>
    <w:p w:rsidR="00E02220" w:rsidRPr="00B77599" w:rsidRDefault="00795EC1" w:rsidP="007162FC">
      <w:pPr>
        <w:pStyle w:val="Ttulo2"/>
        <w:numPr>
          <w:ilvl w:val="0"/>
          <w:numId w:val="0"/>
        </w:numPr>
        <w:spacing w:before="0"/>
        <w:ind w:left="1418"/>
      </w:pPr>
      <w:r w:rsidRPr="00B77599">
        <w:t xml:space="preserve">O Edital e seus anexos estão disponíveis, na íntegra, no Portal Nacional de Contratações Públicas (PNCP) e endereço eletrônico </w:t>
      </w:r>
      <w:hyperlink r:id="rId87" w:history="1">
        <w:r w:rsidRPr="00B77599">
          <w:rPr>
            <w:rStyle w:val="Hyperlink"/>
            <w:rFonts w:cstheme="minorHAnsi"/>
            <w:u w:val="none"/>
          </w:rPr>
          <w:t>www.licitanet.com.br</w:t>
        </w:r>
      </w:hyperlink>
      <w:r>
        <w:t xml:space="preserve"> e portal da transparência do município  </w:t>
      </w:r>
      <w:hyperlink r:id="rId88" w:history="1">
        <w:r w:rsidRPr="00031A5F">
          <w:rPr>
            <w:rStyle w:val="Hyperlink"/>
            <w:rFonts w:cstheme="minorHAnsi"/>
          </w:rPr>
          <w:t>https://transparencia.itapuadooeste.ro.gov.br</w:t>
        </w:r>
      </w:hyperlink>
      <w:r w:rsidRPr="00B77599">
        <w:t>.</w:t>
      </w:r>
    </w:p>
    <w:p w:rsidR="00E02220" w:rsidRPr="00B77599" w:rsidRDefault="0090655E" w:rsidP="00B77599">
      <w:pPr>
        <w:pStyle w:val="Ttulo2"/>
        <w:spacing w:before="0"/>
        <w:ind w:left="1418" w:firstLine="0"/>
      </w:pPr>
      <w:r w:rsidRPr="00B77599">
        <w:t>É facultado o Pregoeiro, ou à autoridade a ele superior, em qualquer fase da licitação, promover diligências com vistas a esclarecer ou a complementar a instrução do processo;</w:t>
      </w:r>
    </w:p>
    <w:p w:rsidR="00E02220" w:rsidRPr="00B77599" w:rsidRDefault="0090655E" w:rsidP="00B77599">
      <w:pPr>
        <w:pStyle w:val="Ttulo2"/>
        <w:spacing w:before="0"/>
        <w:ind w:left="1418" w:firstLine="0"/>
      </w:pPr>
      <w:r w:rsidRPr="00B77599">
        <w:t>Os proponentes intimados para prestar quaisquer esclarecimentos adicionais deverão fazê-lo no prazo determinado pelo Pregoeiro, sob pena de desclassificação/inabilitação;</w:t>
      </w:r>
    </w:p>
    <w:p w:rsidR="00E02220" w:rsidRPr="00B77599" w:rsidRDefault="0090655E" w:rsidP="00B77599">
      <w:pPr>
        <w:pStyle w:val="Ttulo2"/>
        <w:spacing w:before="0"/>
        <w:ind w:left="1418" w:firstLine="0"/>
      </w:pPr>
      <w:r w:rsidRPr="00B77599">
        <w:t>O desatendimento de exigências formais não essenciais não importará no afastamento do proponente, desde que seja possível a aferição da sua qualificação e a exata compreensão da sua proposta.</w:t>
      </w:r>
    </w:p>
    <w:p w:rsidR="00E02220" w:rsidRPr="00B77599" w:rsidRDefault="0090655E" w:rsidP="00B77599">
      <w:pPr>
        <w:pStyle w:val="Ttulo2"/>
        <w:spacing w:before="0"/>
        <w:ind w:left="1418" w:firstLine="0"/>
      </w:pPr>
      <w:r w:rsidRPr="00B77599">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77599" w:rsidRDefault="0090655E" w:rsidP="00B77599">
      <w:pPr>
        <w:pStyle w:val="Ttulo2"/>
        <w:spacing w:before="0"/>
        <w:ind w:left="1418" w:firstLine="0"/>
      </w:pPr>
      <w:r w:rsidRPr="00B77599">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77599" w:rsidRDefault="0090655E" w:rsidP="00B77599">
      <w:pPr>
        <w:pStyle w:val="Ttulo2"/>
        <w:spacing w:before="0"/>
        <w:ind w:left="1418" w:firstLine="0"/>
      </w:pPr>
      <w:r w:rsidRPr="00B77599">
        <w:t>Os casos não previstos neste Edital serão decididos pelo Pregoeiro;</w:t>
      </w:r>
    </w:p>
    <w:p w:rsidR="00E02220" w:rsidRPr="00B77599" w:rsidRDefault="0090655E" w:rsidP="00B77599">
      <w:pPr>
        <w:pStyle w:val="Ttulo2"/>
        <w:spacing w:before="0"/>
        <w:ind w:left="1418" w:firstLine="0"/>
      </w:pPr>
      <w:r w:rsidRPr="00B77599">
        <w:lastRenderedPageBreak/>
        <w:t>A participação do proponente nesta licitação implica em aceitação de todos os termos deste Edital;</w:t>
      </w:r>
    </w:p>
    <w:p w:rsidR="00E02220" w:rsidRPr="00B77599" w:rsidRDefault="0090655E" w:rsidP="00B77599">
      <w:pPr>
        <w:pStyle w:val="Ttulo2"/>
        <w:spacing w:before="0"/>
        <w:ind w:left="1418" w:firstLine="0"/>
      </w:pPr>
      <w:r w:rsidRPr="00B77599">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77599" w:rsidRDefault="0090655E" w:rsidP="00B77599">
      <w:pPr>
        <w:pStyle w:val="Ttulo2"/>
        <w:spacing w:before="0"/>
        <w:ind w:left="1418" w:firstLine="0"/>
      </w:pPr>
      <w:r w:rsidRPr="00B77599">
        <w:t xml:space="preserve">O foro designado para julgamento de quaisquer questões judiciais resultantes deste Edital será o da Comarca da cidade de Porto Velho/RO considerado aquele a que está vinculado à administração municipal e </w:t>
      </w:r>
      <w:r w:rsidR="00EF142D" w:rsidRPr="00B77599">
        <w:t>a</w:t>
      </w:r>
      <w:r w:rsidRPr="00B77599">
        <w:t>o Pregoeiro;</w:t>
      </w:r>
    </w:p>
    <w:p w:rsidR="00E02220" w:rsidRPr="00B77599" w:rsidRDefault="0090655E" w:rsidP="00B77599">
      <w:pPr>
        <w:pStyle w:val="Ttulo2"/>
        <w:spacing w:before="0"/>
        <w:ind w:left="1418" w:firstLine="0"/>
      </w:pPr>
      <w:r w:rsidRPr="00B77599">
        <w:t>O Pregoeiro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77599">
        <w:t xml:space="preserve"> </w:t>
      </w:r>
      <w:r w:rsidRPr="00B77599">
        <w:t>Itapuã do Oeste, Rondônia, para melhores esclarecimentos. Ressalta-se que mesmo durante o período de férias, haverá equipe de plantão para atendimento dos interessados;</w:t>
      </w:r>
    </w:p>
    <w:p w:rsidR="00E02220" w:rsidRPr="00B77599" w:rsidRDefault="0090655E" w:rsidP="00B77599">
      <w:pPr>
        <w:pStyle w:val="Ttulo2"/>
        <w:spacing w:before="0"/>
        <w:ind w:left="1418" w:firstLine="0"/>
      </w:pPr>
      <w:r w:rsidRPr="00B77599">
        <w:t>Não havendo expediente ou ocorrendo qualquer fato superveniente que impeça a realização do certame na data marcada, a sessão será transferida automaticamente para o próximo dia útil, sendo mantid</w:t>
      </w:r>
      <w:r w:rsidR="00A20DA5" w:rsidRPr="00B77599">
        <w:t>o</w:t>
      </w:r>
      <w:r w:rsidRPr="00B77599">
        <w:t xml:space="preserve"> o mesmo horário, </w:t>
      </w:r>
      <w:r w:rsidR="00CF0CEB" w:rsidRPr="00B77599">
        <w:t>mesmo que não haja comunicação prévia;</w:t>
      </w:r>
      <w:r w:rsidR="00907F78" w:rsidRPr="00B77599">
        <w:t xml:space="preserve"> desde que não haja comunicação em contrário, pelo Pregoeiro.</w:t>
      </w:r>
    </w:p>
    <w:p w:rsidR="00E02220" w:rsidRPr="00B77599" w:rsidRDefault="0090655E" w:rsidP="00B77599">
      <w:pPr>
        <w:pStyle w:val="Ttulo2"/>
        <w:spacing w:before="0"/>
        <w:ind w:left="1418" w:firstLine="0"/>
      </w:pPr>
      <w:r w:rsidRPr="00B77599">
        <w:t>Os casos omissos neste Edital serão resolvidos pelo Pregoeiro, nos termos da legislação pertinente.</w:t>
      </w:r>
    </w:p>
    <w:p w:rsidR="00F57393" w:rsidRPr="00B77599" w:rsidRDefault="00907F78" w:rsidP="00B77599">
      <w:pPr>
        <w:pStyle w:val="Ttulo2"/>
        <w:spacing w:before="0"/>
        <w:ind w:left="1418" w:firstLine="0"/>
      </w:pPr>
      <w:r w:rsidRPr="00B77599">
        <w:t xml:space="preserve">Em caso de divergência entre disposições deste Edital e de seus anexos ou demais peças que compõem o processo, </w:t>
      </w:r>
      <w:proofErr w:type="gramStart"/>
      <w:r w:rsidRPr="00B77599">
        <w:t>prevalecerá</w:t>
      </w:r>
      <w:proofErr w:type="gramEnd"/>
      <w:r w:rsidRPr="00B77599">
        <w:t xml:space="preserve"> as deste Edital</w:t>
      </w:r>
      <w:r w:rsidR="00F57393" w:rsidRPr="00B77599">
        <w:t>.</w:t>
      </w:r>
    </w:p>
    <w:p w:rsidR="00E802A3" w:rsidRPr="00B77599" w:rsidRDefault="00E802A3" w:rsidP="00B77599">
      <w:pPr>
        <w:pStyle w:val="Ttulo1"/>
        <w:spacing w:before="0"/>
        <w:ind w:left="1418" w:firstLine="0"/>
        <w:rPr>
          <w:szCs w:val="22"/>
        </w:rPr>
      </w:pPr>
      <w:bookmarkStart w:id="58" w:name="_Toc175227326"/>
      <w:r w:rsidRPr="00B77599">
        <w:rPr>
          <w:szCs w:val="22"/>
        </w:rPr>
        <w:t>ANEXOS DO EDITAL</w:t>
      </w:r>
      <w:bookmarkEnd w:id="58"/>
    </w:p>
    <w:p w:rsidR="00E802A3" w:rsidRPr="00B77599" w:rsidRDefault="00E802A3" w:rsidP="00B77599">
      <w:pPr>
        <w:pStyle w:val="Ttulo2"/>
        <w:spacing w:before="0"/>
        <w:ind w:left="1418" w:firstLine="0"/>
      </w:pPr>
      <w:r w:rsidRPr="00B77599">
        <w:t>ANEXO I – RELAÇÃO DE DOCUMENTOS PARA HABILITAÇÃO</w:t>
      </w:r>
    </w:p>
    <w:p w:rsidR="00E802A3" w:rsidRPr="00B77599" w:rsidRDefault="00E802A3" w:rsidP="00B77599">
      <w:pPr>
        <w:pStyle w:val="Ttulo2"/>
        <w:spacing w:before="0"/>
        <w:ind w:left="1418" w:firstLine="0"/>
      </w:pPr>
      <w:r w:rsidRPr="00B77599">
        <w:t>ANEXO II –</w:t>
      </w:r>
      <w:r w:rsidR="006A23B9" w:rsidRPr="00B77599">
        <w:t xml:space="preserve"> </w:t>
      </w:r>
      <w:r w:rsidRPr="00B77599">
        <w:t>PROPOSTA</w:t>
      </w:r>
    </w:p>
    <w:p w:rsidR="00E802A3" w:rsidRPr="00B77599" w:rsidRDefault="00E802A3" w:rsidP="00B77599">
      <w:pPr>
        <w:pStyle w:val="Ttulo2"/>
        <w:spacing w:before="0"/>
        <w:ind w:left="1418" w:firstLine="0"/>
      </w:pPr>
      <w:r w:rsidRPr="00B77599">
        <w:t xml:space="preserve">ANEXO III – DESCRIÇÃO </w:t>
      </w:r>
      <w:r w:rsidR="00EE1340" w:rsidRPr="00B77599">
        <w:t xml:space="preserve">MODELO DE </w:t>
      </w:r>
      <w:r w:rsidRPr="00B77599">
        <w:t>DETALHADA E VALOR ESTIMADO</w:t>
      </w:r>
    </w:p>
    <w:p w:rsidR="00E802A3" w:rsidRPr="00B77599" w:rsidRDefault="00E802A3" w:rsidP="00B77599">
      <w:pPr>
        <w:pStyle w:val="Ttulo2"/>
        <w:spacing w:before="0"/>
        <w:ind w:left="1418" w:firstLine="0"/>
      </w:pPr>
      <w:r w:rsidRPr="00B77599">
        <w:t>ANEXO IV – DECLARAÇÃO PARA FINS DE LICITAÇÃO</w:t>
      </w:r>
    </w:p>
    <w:p w:rsidR="00E802A3" w:rsidRPr="00B77599" w:rsidRDefault="00E3262E" w:rsidP="00B77599">
      <w:pPr>
        <w:pStyle w:val="Ttulo2"/>
        <w:spacing w:before="0"/>
        <w:ind w:left="1418" w:firstLine="0"/>
      </w:pPr>
      <w:bookmarkStart w:id="59" w:name="_ANEXO_VI_–"/>
      <w:bookmarkEnd w:id="59"/>
      <w:r w:rsidRPr="00B77599">
        <w:t>ANEXO V</w:t>
      </w:r>
      <w:r w:rsidR="00E802A3" w:rsidRPr="00B77599">
        <w:t xml:space="preserve"> – </w:t>
      </w:r>
      <w:r w:rsidR="00663106" w:rsidRPr="00B77599">
        <w:t>MINUTA DE CONTRATO</w:t>
      </w:r>
    </w:p>
    <w:p w:rsidR="00E802A3" w:rsidRPr="00B77599" w:rsidRDefault="00E3262E" w:rsidP="00B77599">
      <w:pPr>
        <w:pStyle w:val="Ttulo2"/>
        <w:spacing w:before="0"/>
        <w:ind w:left="1418" w:firstLine="0"/>
      </w:pPr>
      <w:proofErr w:type="gramStart"/>
      <w:r w:rsidRPr="00B77599">
        <w:t>ANEXO V</w:t>
      </w:r>
      <w:r w:rsidR="00E802A3" w:rsidRPr="00B77599">
        <w:t>I</w:t>
      </w:r>
      <w:proofErr w:type="gramEnd"/>
      <w:r w:rsidR="00E802A3" w:rsidRPr="00B77599">
        <w:t xml:space="preserve"> – </w:t>
      </w:r>
      <w:r w:rsidR="00663106" w:rsidRPr="00B77599">
        <w:t>MINUTA DA ATA DE REGISTRO DE PREÇO</w:t>
      </w:r>
    </w:p>
    <w:p w:rsidR="00E802A3" w:rsidRDefault="00E3262E" w:rsidP="00B77599">
      <w:pPr>
        <w:pStyle w:val="Ttulo2"/>
        <w:spacing w:before="0"/>
        <w:ind w:left="1418" w:firstLine="0"/>
      </w:pPr>
      <w:r w:rsidRPr="00B77599">
        <w:t>ANEXO V</w:t>
      </w:r>
      <w:r w:rsidR="00E802A3" w:rsidRPr="00B77599">
        <w:t xml:space="preserve">II – </w:t>
      </w:r>
      <w:r w:rsidR="00663106" w:rsidRPr="00B77599">
        <w:t>TERMO DE REFERÊNCIA</w:t>
      </w:r>
      <w:r w:rsidR="00817D35">
        <w:t>/PROJETO BÁSICO</w:t>
      </w:r>
    </w:p>
    <w:p w:rsidR="008B4CD9" w:rsidRPr="008B4CD9" w:rsidRDefault="008B4CD9" w:rsidP="008B4CD9">
      <w:r>
        <w:t>31.8</w:t>
      </w:r>
      <w:r>
        <w:tab/>
      </w:r>
      <w:r w:rsidRPr="00B77599">
        <w:t>ANEXO VI</w:t>
      </w:r>
      <w:r>
        <w:t>I</w:t>
      </w:r>
      <w:r w:rsidRPr="00B77599">
        <w:t xml:space="preserve">I – TERMO DE </w:t>
      </w:r>
      <w:r>
        <w:t>VISTORIA</w:t>
      </w:r>
    </w:p>
    <w:p w:rsidR="008B4CD9" w:rsidRPr="008B4CD9" w:rsidRDefault="008B4CD9" w:rsidP="008B4CD9"/>
    <w:p w:rsidR="00432CAC" w:rsidRPr="00B77599" w:rsidRDefault="00432CAC" w:rsidP="00B77599">
      <w:pPr>
        <w:pStyle w:val="Ttulo2"/>
        <w:numPr>
          <w:ilvl w:val="0"/>
          <w:numId w:val="0"/>
        </w:numPr>
        <w:spacing w:before="0"/>
        <w:ind w:left="1418"/>
      </w:pPr>
    </w:p>
    <w:p w:rsidR="00E02220" w:rsidRPr="00B77599" w:rsidRDefault="00EB55A6" w:rsidP="00B77599">
      <w:pPr>
        <w:pStyle w:val="Ttulo2"/>
        <w:numPr>
          <w:ilvl w:val="0"/>
          <w:numId w:val="0"/>
        </w:numPr>
        <w:spacing w:before="0"/>
        <w:ind w:left="1418"/>
        <w:jc w:val="right"/>
      </w:pPr>
      <w:r w:rsidRPr="00B77599">
        <w:rPr>
          <w:rFonts w:eastAsiaTheme="minorEastAsia"/>
        </w:rPr>
        <w:t xml:space="preserve">Itapuã do Oeste, </w:t>
      </w:r>
      <w:r w:rsidR="004A59ED">
        <w:rPr>
          <w:rFonts w:eastAsiaTheme="minorEastAsia"/>
        </w:rPr>
        <w:t>19</w:t>
      </w:r>
      <w:r w:rsidR="00B46413" w:rsidRPr="00B77599">
        <w:rPr>
          <w:rFonts w:eastAsiaTheme="minorEastAsia"/>
        </w:rPr>
        <w:t xml:space="preserve"> de </w:t>
      </w:r>
      <w:r w:rsidR="004A59ED">
        <w:rPr>
          <w:rFonts w:eastAsiaTheme="minorEastAsia"/>
        </w:rPr>
        <w:t>setembro</w:t>
      </w:r>
      <w:r w:rsidR="0090655E" w:rsidRPr="00B77599">
        <w:t xml:space="preserve"> de 202</w:t>
      </w:r>
      <w:r w:rsidR="00805BD9" w:rsidRPr="00B77599">
        <w:t>4</w:t>
      </w:r>
      <w:r w:rsidR="0090655E" w:rsidRPr="00B77599">
        <w:t>.</w:t>
      </w:r>
    </w:p>
    <w:p w:rsidR="00E02220" w:rsidRPr="00B77599" w:rsidRDefault="00E02220" w:rsidP="00B77599">
      <w:pPr>
        <w:pStyle w:val="Ttulo2"/>
        <w:numPr>
          <w:ilvl w:val="0"/>
          <w:numId w:val="0"/>
        </w:numPr>
        <w:spacing w:before="0"/>
        <w:ind w:left="1418"/>
      </w:pPr>
    </w:p>
    <w:p w:rsidR="00E02220" w:rsidRPr="00B77599" w:rsidRDefault="0090655E" w:rsidP="00B77599">
      <w:pPr>
        <w:pStyle w:val="Ttulo2"/>
        <w:numPr>
          <w:ilvl w:val="0"/>
          <w:numId w:val="0"/>
        </w:numPr>
        <w:spacing w:before="0"/>
        <w:ind w:left="1418"/>
        <w:jc w:val="center"/>
      </w:pPr>
      <w:r w:rsidRPr="00B77599">
        <w:t>ELIEZER BATISTA DA SILVA JÚNIOR</w:t>
      </w:r>
    </w:p>
    <w:p w:rsidR="00EB4B7C" w:rsidRDefault="0090655E" w:rsidP="00B77599">
      <w:pPr>
        <w:pStyle w:val="Ttulo2"/>
        <w:numPr>
          <w:ilvl w:val="0"/>
          <w:numId w:val="0"/>
        </w:numPr>
        <w:spacing w:before="0"/>
        <w:ind w:left="1418"/>
        <w:jc w:val="center"/>
      </w:pPr>
      <w:r w:rsidRPr="00B77599">
        <w:t>PREGOEIRO</w:t>
      </w:r>
    </w:p>
    <w:p w:rsidR="003B7277" w:rsidRPr="00B77599" w:rsidRDefault="00453064" w:rsidP="00B77599">
      <w:pPr>
        <w:pStyle w:val="Ttulo2"/>
        <w:numPr>
          <w:ilvl w:val="0"/>
          <w:numId w:val="0"/>
        </w:numPr>
        <w:spacing w:before="0"/>
        <w:ind w:left="1418"/>
        <w:jc w:val="center"/>
        <w:rPr>
          <w:b/>
          <w:highlight w:val="lightGray"/>
        </w:rPr>
      </w:pPr>
      <w:r w:rsidRPr="00B77599">
        <w:t>PORTARIA</w:t>
      </w:r>
      <w:r w:rsidR="0090655E" w:rsidRPr="00B77599">
        <w:t xml:space="preserve"> N.º 2</w:t>
      </w:r>
      <w:r w:rsidRPr="00B77599">
        <w:t>10</w:t>
      </w:r>
      <w:r w:rsidR="0090655E" w:rsidRPr="00B77599">
        <w:t>/GAB-PMIO/202</w:t>
      </w:r>
      <w:r w:rsidRPr="00B77599">
        <w:t>4</w:t>
      </w:r>
    </w:p>
    <w:p w:rsidR="001349E4" w:rsidRPr="00B77599" w:rsidRDefault="003C6447" w:rsidP="00B77599">
      <w:pPr>
        <w:spacing w:before="0"/>
        <w:jc w:val="center"/>
        <w:rPr>
          <w:rFonts w:cstheme="minorHAnsi"/>
          <w:b/>
        </w:rPr>
      </w:pPr>
      <w:r w:rsidRPr="00B77599">
        <w:rPr>
          <w:rFonts w:cstheme="minorHAnsi"/>
          <w:b/>
          <w:highlight w:val="lightGray"/>
        </w:rPr>
        <w:br w:type="page"/>
      </w:r>
      <w:r w:rsidR="00B75F2C" w:rsidRPr="00B77599">
        <w:rPr>
          <w:rFonts w:cstheme="minorHAnsi"/>
          <w:b/>
        </w:rPr>
        <w:lastRenderedPageBreak/>
        <w:t>ANEXO I</w:t>
      </w:r>
    </w:p>
    <w:p w:rsidR="00B75F2C" w:rsidRPr="00B77599" w:rsidRDefault="00B75F2C" w:rsidP="00B77599">
      <w:pPr>
        <w:spacing w:before="0"/>
        <w:jc w:val="center"/>
        <w:rPr>
          <w:rFonts w:cstheme="minorHAnsi"/>
          <w:b/>
        </w:rPr>
      </w:pPr>
      <w:r w:rsidRPr="00B77599">
        <w:rPr>
          <w:rFonts w:cstheme="minorHAnsi"/>
          <w:b/>
        </w:rPr>
        <w:t>DOCUMENTOS NECESSÁRIOS PARA HABILITAÇÃO</w:t>
      </w:r>
    </w:p>
    <w:p w:rsidR="00BB12C6" w:rsidRPr="00B77599" w:rsidRDefault="00784F59" w:rsidP="00B77599">
      <w:pPr>
        <w:spacing w:before="0"/>
        <w:rPr>
          <w:rFonts w:cstheme="minorHAnsi"/>
        </w:rPr>
      </w:pPr>
      <w:r w:rsidRPr="00B77599">
        <w:rPr>
          <w:rFonts w:cstheme="minorHAnsi"/>
        </w:rPr>
        <w:tab/>
      </w:r>
    </w:p>
    <w:p w:rsidR="00AC142B" w:rsidRPr="00822C53" w:rsidRDefault="001F7A67" w:rsidP="00822C53">
      <w:pPr>
        <w:spacing w:before="0"/>
        <w:rPr>
          <w:rFonts w:cstheme="minorHAnsi"/>
        </w:rPr>
      </w:pPr>
      <w:r w:rsidRPr="00B77599">
        <w:rPr>
          <w:rFonts w:cstheme="minorHAnsi"/>
        </w:rPr>
        <w:tab/>
      </w:r>
      <w:r w:rsidR="00AC142B" w:rsidRPr="00822C53">
        <w:rPr>
          <w:rFonts w:cstheme="minorHAnsi"/>
        </w:rPr>
        <w:t xml:space="preserve"> </w:t>
      </w:r>
      <w:r w:rsidR="00784F59" w:rsidRPr="00822C53">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9" w:history="1">
        <w:r w:rsidR="00A83709" w:rsidRPr="00822C53">
          <w:rPr>
            <w:rStyle w:val="Hyperlink"/>
            <w:rFonts w:cstheme="minorHAnsi"/>
            <w:u w:val="none"/>
          </w:rPr>
          <w:t>Lei Federal nº. 14.133/2021</w:t>
        </w:r>
      </w:hyperlink>
      <w:r w:rsidR="00784F59" w:rsidRPr="00822C53">
        <w:rPr>
          <w:rFonts w:cstheme="minorHAnsi"/>
        </w:rPr>
        <w:t>.</w:t>
      </w:r>
    </w:p>
    <w:p w:rsidR="000441E4" w:rsidRPr="00822C53" w:rsidRDefault="001F7A67" w:rsidP="00822C53">
      <w:pPr>
        <w:spacing w:before="0"/>
        <w:rPr>
          <w:rFonts w:cstheme="minorHAnsi"/>
        </w:rPr>
      </w:pPr>
      <w:r w:rsidRPr="00822C53">
        <w:rPr>
          <w:rFonts w:cstheme="minorHAnsi"/>
        </w:rPr>
        <w:tab/>
      </w:r>
      <w:r w:rsidR="00A2237E" w:rsidRPr="00822C53">
        <w:rPr>
          <w:rFonts w:cstheme="minorHAnsi"/>
        </w:rPr>
        <w:t xml:space="preserve">A documentação de Habilitação deve ser anexada ao Portal LICITANET </w:t>
      </w:r>
      <w:r w:rsidR="00DA2D47" w:rsidRPr="00822C53">
        <w:rPr>
          <w:rFonts w:cstheme="minorHAnsi"/>
        </w:rPr>
        <w:t xml:space="preserve">após a fase de negociação, quando o pregoeiro abrirá prazo mínimo de 4h, bem como da proposta final atualizada e assinada </w:t>
      </w:r>
      <w:r w:rsidR="00A20DA5" w:rsidRPr="00822C53">
        <w:rPr>
          <w:rFonts w:cstheme="minorHAnsi"/>
        </w:rPr>
        <w:t>pelo (</w:t>
      </w:r>
      <w:r w:rsidR="00DA2D47" w:rsidRPr="00822C53">
        <w:rPr>
          <w:rFonts w:cstheme="minorHAnsi"/>
        </w:rPr>
        <w:t xml:space="preserve">os) licitante(s) </w:t>
      </w:r>
      <w:r w:rsidR="00A20DA5" w:rsidRPr="00822C53">
        <w:rPr>
          <w:rFonts w:cstheme="minorHAnsi"/>
        </w:rPr>
        <w:t>vencedor (ES</w:t>
      </w:r>
      <w:r w:rsidR="00DA2D47" w:rsidRPr="00822C53">
        <w:rPr>
          <w:rFonts w:cstheme="minorHAnsi"/>
        </w:rPr>
        <w:t>). A não observância da documentação necessária constantes nesse edital</w:t>
      </w:r>
      <w:r w:rsidR="00A20DA5" w:rsidRPr="00822C53">
        <w:rPr>
          <w:rFonts w:cstheme="minorHAnsi"/>
        </w:rPr>
        <w:t xml:space="preserve"> acarretará</w:t>
      </w:r>
      <w:r w:rsidR="00DA2D47" w:rsidRPr="00822C53">
        <w:rPr>
          <w:rFonts w:cstheme="minorHAnsi"/>
        </w:rPr>
        <w:t xml:space="preserve"> em sua desclassificação.</w:t>
      </w:r>
    </w:p>
    <w:p w:rsidR="00403052" w:rsidRPr="00822C53" w:rsidRDefault="0047310B" w:rsidP="00822C53">
      <w:pPr>
        <w:spacing w:before="0"/>
        <w:rPr>
          <w:rFonts w:cstheme="minorHAnsi"/>
        </w:rPr>
      </w:pPr>
      <w:r w:rsidRPr="00822C53">
        <w:rPr>
          <w:rFonts w:cstheme="minorHAnsi"/>
        </w:rPr>
        <w:t>DOCUMENTOS NECESSÁRIOS PARA HABILITAÇÃO</w:t>
      </w:r>
      <w:r w:rsidR="00A2237E" w:rsidRPr="00822C53">
        <w:rPr>
          <w:rFonts w:cstheme="minorHAnsi"/>
        </w:rPr>
        <w:t>:</w:t>
      </w:r>
    </w:p>
    <w:p w:rsidR="00403052" w:rsidRPr="00822C53" w:rsidRDefault="00B12CB3"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REGULARIDADE JURÍDICA:</w:t>
      </w:r>
    </w:p>
    <w:p w:rsidR="00403052" w:rsidRPr="00822C53" w:rsidRDefault="001C733A"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CNPJ</w:t>
      </w:r>
      <w:r w:rsidR="00A20DA5" w:rsidRPr="00822C53">
        <w:rPr>
          <w:rFonts w:asciiTheme="minorHAnsi" w:hAnsiTheme="minorHAnsi" w:cstheme="minorHAnsi"/>
        </w:rPr>
        <w:t xml:space="preserve"> </w:t>
      </w:r>
      <w:r w:rsidRPr="00822C53">
        <w:rPr>
          <w:rFonts w:asciiTheme="minorHAnsi" w:hAnsiTheme="minorHAnsi" w:cstheme="minorHAnsi"/>
        </w:rPr>
        <w:t xml:space="preserve">- </w:t>
      </w:r>
      <w:r w:rsidR="00A2237E" w:rsidRPr="00822C53">
        <w:rPr>
          <w:rFonts w:asciiTheme="minorHAnsi" w:hAnsiTheme="minorHAnsi" w:cstheme="minorHAnsi"/>
        </w:rPr>
        <w:t xml:space="preserve">Prova de inscrição no Cadastro Nacional de Pessoal Jurídica; </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Cédula de identificação dos sócios, ou do proprietário, ou do representante legal da empresa;</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Requerimento de empresário/Registro comercial, ou Declaração de Firma Individual no caso de empresa individual. Ou;</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Ato constitutivo, estatuto ou contrato social em vigor, devidamente registrado, em se tratando de sociedades comerciais, e, no caso de sociedade por ações, acompanhado de documentos de eleição de seus administradores. Ou;</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Inscrição do ato constitutivo, no caso de sociedades civis, acompanhada de prova de diretoria em exercício. Ou;</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Decreto de autorização, em se tratando de empresa ou sociedade estrangeira em funcionamento no País, e ato de registro ou autorização para funcionamento expedido pelo órgão competente, quando a atividade assim o exigir.</w:t>
      </w:r>
    </w:p>
    <w:p w:rsidR="009C6BBE"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Prova de regularidade com a Fazenda Municipal do domicílio ou sede do fornecedor, relativa à atividade em cujo exercício contrata ou concorre</w:t>
      </w:r>
      <w:r w:rsidR="009C6BBE" w:rsidRPr="00822C53">
        <w:rPr>
          <w:rFonts w:asciiTheme="minorHAnsi" w:hAnsiTheme="minorHAnsi" w:cstheme="minorHAnsi"/>
          <w:color w:val="000000"/>
        </w:rPr>
        <w:t>.</w:t>
      </w:r>
    </w:p>
    <w:p w:rsidR="00403052" w:rsidRPr="00822C53" w:rsidRDefault="00B12CB3"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REGULARIDADE FISCAL:</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Certidão Conjunta Negativa de Débitos Relativos a Tributos Federais e à Dívida Ativa da União;</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Certidão Negativa de Tributos Estaduais (fins de licitação);</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Certidão Negativa de Tributos Municipais, do domicílio ou sede da licitante, expedida pelo órgão competente;</w:t>
      </w:r>
    </w:p>
    <w:p w:rsidR="00403052"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Certificado de Regularidade do FGTS (CRF);</w:t>
      </w:r>
    </w:p>
    <w:p w:rsidR="00403052" w:rsidRPr="00822C53" w:rsidRDefault="00057F2F"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REGULARIDADE TRABALHISTA:</w:t>
      </w:r>
    </w:p>
    <w:p w:rsidR="009B5F17"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 xml:space="preserve">Certidão Negativa de Débitos Trabalhistas (CNDT, conforme </w:t>
      </w:r>
      <w:hyperlink r:id="rId90" w:history="1">
        <w:r w:rsidRPr="00822C53">
          <w:rPr>
            <w:rStyle w:val="Hyperlink"/>
            <w:rFonts w:asciiTheme="minorHAnsi" w:hAnsiTheme="minorHAnsi" w:cstheme="minorHAnsi"/>
          </w:rPr>
          <w:t xml:space="preserve">Lei </w:t>
        </w:r>
        <w:r w:rsidR="00442401" w:rsidRPr="00822C53">
          <w:rPr>
            <w:rStyle w:val="Hyperlink"/>
            <w:rFonts w:asciiTheme="minorHAnsi" w:hAnsiTheme="minorHAnsi" w:cstheme="minorHAnsi"/>
          </w:rPr>
          <w:t xml:space="preserve">Federal </w:t>
        </w:r>
        <w:r w:rsidRPr="00822C53">
          <w:rPr>
            <w:rStyle w:val="Hyperlink"/>
            <w:rFonts w:asciiTheme="minorHAnsi" w:hAnsiTheme="minorHAnsi" w:cstheme="minorHAnsi"/>
          </w:rPr>
          <w:t>n</w:t>
        </w:r>
        <w:r w:rsidR="00442401" w:rsidRPr="00822C53">
          <w:rPr>
            <w:rStyle w:val="Hyperlink"/>
            <w:rFonts w:asciiTheme="minorHAnsi" w:hAnsiTheme="minorHAnsi" w:cstheme="minorHAnsi"/>
          </w:rPr>
          <w:t>º</w:t>
        </w:r>
        <w:r w:rsidRPr="00822C53">
          <w:rPr>
            <w:rStyle w:val="Hyperlink"/>
            <w:rFonts w:asciiTheme="minorHAnsi" w:hAnsiTheme="minorHAnsi" w:cstheme="minorHAnsi"/>
          </w:rPr>
          <w:t xml:space="preserve"> 12.440/</w:t>
        </w:r>
        <w:r w:rsidR="00442401" w:rsidRPr="00822C53">
          <w:rPr>
            <w:rStyle w:val="Hyperlink"/>
            <w:rFonts w:asciiTheme="minorHAnsi" w:hAnsiTheme="minorHAnsi" w:cstheme="minorHAnsi"/>
          </w:rPr>
          <w:t>20</w:t>
        </w:r>
        <w:r w:rsidRPr="00822C53">
          <w:rPr>
            <w:rStyle w:val="Hyperlink"/>
            <w:rFonts w:asciiTheme="minorHAnsi" w:hAnsiTheme="minorHAnsi" w:cstheme="minorHAnsi"/>
          </w:rPr>
          <w:t>11</w:t>
        </w:r>
      </w:hyperlink>
      <w:r w:rsidRPr="00822C53">
        <w:rPr>
          <w:rFonts w:asciiTheme="minorHAnsi" w:hAnsiTheme="minorHAnsi" w:cstheme="minorHAnsi"/>
        </w:rPr>
        <w:t>).</w:t>
      </w:r>
    </w:p>
    <w:p w:rsidR="00403052" w:rsidRPr="00822C53" w:rsidRDefault="009B5F17"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Prova de inscrição no cadastro de contribuintes  Estadual e Municipal relativo ao domicilio ou sede do fornecedor, pertinente ao seu ramo de atividade e compatível com o objeto contratual.</w:t>
      </w:r>
    </w:p>
    <w:p w:rsidR="00403052" w:rsidRPr="00822C53" w:rsidRDefault="00057F2F"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QUALIFICAÇÃO ECONÔMICO-FINANCEIRA:</w:t>
      </w:r>
    </w:p>
    <w:p w:rsidR="00E50ED5" w:rsidRPr="00822C53" w:rsidRDefault="00523664" w:rsidP="00822C53">
      <w:pPr>
        <w:pStyle w:val="SemEspaamento"/>
        <w:numPr>
          <w:ilvl w:val="1"/>
          <w:numId w:val="8"/>
        </w:numPr>
        <w:spacing w:before="0"/>
        <w:ind w:left="1418" w:firstLine="0"/>
        <w:rPr>
          <w:rFonts w:asciiTheme="minorHAnsi" w:hAnsiTheme="minorHAnsi" w:cstheme="minorHAnsi"/>
        </w:rPr>
      </w:pPr>
      <w:proofErr w:type="gramStart"/>
      <w:r w:rsidRPr="00822C53">
        <w:rPr>
          <w:rFonts w:asciiTheme="minorHAnsi" w:hAnsiTheme="minorHAnsi" w:cstheme="minorHAnsi"/>
          <w:color w:val="000000"/>
        </w:rPr>
        <w:t>Certidão negativa de falência expedida pelo distribuidor da sede do fornecedor - Lei nº 14.133, de 2021, art. 69, caput, inciso II)</w:t>
      </w:r>
      <w:proofErr w:type="gramEnd"/>
      <w:r w:rsidRPr="00822C53">
        <w:rPr>
          <w:rFonts w:asciiTheme="minorHAnsi" w:hAnsiTheme="minorHAnsi" w:cstheme="minorHAnsi"/>
          <w:color w:val="000000"/>
        </w:rPr>
        <w:t>;</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 xml:space="preserve">Balanço patrimonial, demonstração de resultado de exercício e demais demonstrações </w:t>
      </w:r>
      <w:r w:rsidRPr="00822C53">
        <w:rPr>
          <w:rFonts w:asciiTheme="minorHAnsi" w:hAnsiTheme="minorHAnsi" w:cstheme="minorHAnsi"/>
        </w:rPr>
        <w:t xml:space="preserve">contábeis dos </w:t>
      </w:r>
      <w:proofErr w:type="gramStart"/>
      <w:r w:rsidRPr="00822C53">
        <w:rPr>
          <w:rFonts w:asciiTheme="minorHAnsi" w:hAnsiTheme="minorHAnsi" w:cstheme="minorHAnsi"/>
        </w:rPr>
        <w:t>2</w:t>
      </w:r>
      <w:proofErr w:type="gramEnd"/>
      <w:r w:rsidRPr="00822C53">
        <w:rPr>
          <w:rFonts w:asciiTheme="minorHAnsi" w:hAnsiTheme="minorHAnsi" w:cstheme="minorHAnsi"/>
        </w:rPr>
        <w:t xml:space="preserve"> (dois) últimos exercícios sociais, comprovando:</w:t>
      </w:r>
    </w:p>
    <w:p w:rsidR="00E50ED5" w:rsidRPr="00822C53" w:rsidRDefault="00E50ED5" w:rsidP="00822C53">
      <w:pPr>
        <w:pStyle w:val="SemEspaamento"/>
        <w:numPr>
          <w:ilvl w:val="2"/>
          <w:numId w:val="8"/>
        </w:numPr>
        <w:spacing w:before="0"/>
        <w:ind w:left="1418" w:firstLine="0"/>
        <w:rPr>
          <w:rFonts w:asciiTheme="minorHAnsi" w:hAnsiTheme="minorHAnsi" w:cstheme="minorHAnsi"/>
        </w:rPr>
      </w:pPr>
      <w:proofErr w:type="gramStart"/>
      <w:r w:rsidRPr="00822C53">
        <w:rPr>
          <w:rFonts w:asciiTheme="minorHAnsi" w:hAnsiTheme="minorHAnsi" w:cstheme="minorHAnsi"/>
        </w:rPr>
        <w:t>índices</w:t>
      </w:r>
      <w:proofErr w:type="gramEnd"/>
      <w:r w:rsidRPr="00822C53">
        <w:rPr>
          <w:rFonts w:asciiTheme="minorHAnsi" w:hAnsiTheme="minorHAnsi" w:cstheme="minorHAnsi"/>
        </w:rPr>
        <w:t xml:space="preserve"> de Liquidez Geral (LG), Liquidez Corrente (LC), e Solvência Geral (SG) superiores a 1 (um);</w:t>
      </w:r>
    </w:p>
    <w:p w:rsidR="00E50ED5" w:rsidRPr="00822C53" w:rsidRDefault="00726A99" w:rsidP="00822C53">
      <w:pPr>
        <w:pStyle w:val="SemEspaamento"/>
        <w:numPr>
          <w:ilvl w:val="2"/>
          <w:numId w:val="8"/>
        </w:numPr>
        <w:tabs>
          <w:tab w:val="clear" w:pos="2835"/>
          <w:tab w:val="num" w:pos="1985"/>
        </w:tabs>
        <w:spacing w:before="0"/>
        <w:ind w:left="1418" w:firstLine="0"/>
        <w:rPr>
          <w:rFonts w:asciiTheme="minorHAnsi" w:hAnsiTheme="minorHAnsi" w:cstheme="minorHAnsi"/>
        </w:rPr>
      </w:pPr>
      <w:r w:rsidRPr="00822C53">
        <w:rPr>
          <w:rFonts w:asciiTheme="minorHAnsi" w:hAnsiTheme="minorHAnsi" w:cstheme="minorHAnsi"/>
        </w:rPr>
        <w:t>C</w:t>
      </w:r>
      <w:r w:rsidR="00E50ED5" w:rsidRPr="00822C53">
        <w:rPr>
          <w:rFonts w:asciiTheme="minorHAnsi" w:hAnsiTheme="minorHAnsi" w:cstheme="minorHAnsi"/>
        </w:rPr>
        <w:t>apital Circulante Líquido ou Capital de Giro (Ativo Circulante - Passivo Circulante) de, no mínimo, 16,66% (dezesseis inteiros e sessenta e seis centésimos por cento) do valor estimado da contratação;</w:t>
      </w:r>
    </w:p>
    <w:p w:rsidR="00E50ED5" w:rsidRPr="00822C53" w:rsidRDefault="00726A99" w:rsidP="00822C53">
      <w:pPr>
        <w:pStyle w:val="SemEspaamento"/>
        <w:numPr>
          <w:ilvl w:val="2"/>
          <w:numId w:val="8"/>
        </w:numPr>
        <w:tabs>
          <w:tab w:val="clear" w:pos="2835"/>
          <w:tab w:val="num" w:pos="1985"/>
        </w:tabs>
        <w:spacing w:before="0"/>
        <w:ind w:left="1418" w:firstLine="0"/>
        <w:rPr>
          <w:rFonts w:asciiTheme="minorHAnsi" w:hAnsiTheme="minorHAnsi" w:cstheme="minorHAnsi"/>
        </w:rPr>
      </w:pPr>
      <w:r w:rsidRPr="00822C53">
        <w:rPr>
          <w:rFonts w:asciiTheme="minorHAnsi" w:hAnsiTheme="minorHAnsi" w:cstheme="minorHAnsi"/>
          <w:color w:val="000000"/>
        </w:rPr>
        <w:t>P</w:t>
      </w:r>
      <w:r w:rsidR="00E50ED5" w:rsidRPr="00822C53">
        <w:rPr>
          <w:rFonts w:asciiTheme="minorHAnsi" w:hAnsiTheme="minorHAnsi" w:cstheme="minorHAnsi"/>
          <w:color w:val="000000"/>
        </w:rPr>
        <w:t>atrimônio líquido de 10% (dez por cento) do valor estimado da contratação;</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As empresas criadas no exercício financeiro da licitação deverão atender a todas as exigências da habilitação e poderão substituir os demonstrativos contábeis pelo balanço de abertura;</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 xml:space="preserve">Os documentos referidos acima limitar-se-ão ao último exercício no caso de a pessoa jurídica ter sido constituída há menos de </w:t>
      </w:r>
      <w:proofErr w:type="gramStart"/>
      <w:r w:rsidRPr="00822C53">
        <w:rPr>
          <w:rFonts w:asciiTheme="minorHAnsi" w:hAnsiTheme="minorHAnsi" w:cstheme="minorHAnsi"/>
          <w:color w:val="000000"/>
        </w:rPr>
        <w:t>2</w:t>
      </w:r>
      <w:proofErr w:type="gramEnd"/>
      <w:r w:rsidRPr="00822C53">
        <w:rPr>
          <w:rFonts w:asciiTheme="minorHAnsi" w:hAnsiTheme="minorHAnsi" w:cstheme="minorHAnsi"/>
          <w:color w:val="000000"/>
        </w:rPr>
        <w:t xml:space="preserve"> (dois) anos;</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 xml:space="preserve">Os documentos referidos acima deverão ser exigidos com base no limite definido pela Receita Federal do Brasil para transmissão da Escrituração Contábil Digital - </w:t>
      </w:r>
      <w:proofErr w:type="spellStart"/>
      <w:r w:rsidRPr="00822C53">
        <w:rPr>
          <w:rFonts w:asciiTheme="minorHAnsi" w:hAnsiTheme="minorHAnsi" w:cstheme="minorHAnsi"/>
          <w:color w:val="000000"/>
        </w:rPr>
        <w:t>ECD</w:t>
      </w:r>
      <w:proofErr w:type="spellEnd"/>
      <w:r w:rsidRPr="00822C53">
        <w:rPr>
          <w:rFonts w:asciiTheme="minorHAnsi" w:hAnsiTheme="minorHAnsi" w:cstheme="minorHAnsi"/>
          <w:color w:val="000000"/>
        </w:rPr>
        <w:t xml:space="preserve"> ao </w:t>
      </w:r>
      <w:proofErr w:type="spellStart"/>
      <w:r w:rsidRPr="00822C53">
        <w:rPr>
          <w:rFonts w:asciiTheme="minorHAnsi" w:hAnsiTheme="minorHAnsi" w:cstheme="minorHAnsi"/>
          <w:color w:val="000000"/>
        </w:rPr>
        <w:t>Sped</w:t>
      </w:r>
      <w:proofErr w:type="spellEnd"/>
      <w:r w:rsidRPr="00822C53">
        <w:rPr>
          <w:rFonts w:asciiTheme="minorHAnsi" w:hAnsiTheme="minorHAnsi" w:cstheme="minorHAnsi"/>
          <w:color w:val="000000"/>
        </w:rPr>
        <w:t>.</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 xml:space="preserve">Os documentos referidos acima limitar-se-ão ao último exercício no caso de a pessoa jurídica ter sido constituída há menos de </w:t>
      </w:r>
      <w:proofErr w:type="gramStart"/>
      <w:r w:rsidRPr="00822C53">
        <w:rPr>
          <w:rFonts w:asciiTheme="minorHAnsi" w:hAnsiTheme="minorHAnsi" w:cstheme="minorHAnsi"/>
          <w:color w:val="000000"/>
        </w:rPr>
        <w:t>2</w:t>
      </w:r>
      <w:proofErr w:type="gramEnd"/>
      <w:r w:rsidRPr="00822C53">
        <w:rPr>
          <w:rFonts w:asciiTheme="minorHAnsi" w:hAnsiTheme="minorHAnsi" w:cstheme="minorHAnsi"/>
          <w:color w:val="000000"/>
        </w:rPr>
        <w:t xml:space="preserve"> (dois) anos.</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As empresas criadas no exercício financeiro da licitação deverão atender a todas as exigências da habilitação e poderão substituir os demonstrativos contábeis pelo balanço de abertura. (Lei nº 14.133, de 2021, art. 65, §1º).</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O atendimento dos índices econômicos previstos neste item deverá ser atestado mediante declaração assinada por profissional habilitado da área contábil, apresentada pelo fornecedor.</w:t>
      </w:r>
    </w:p>
    <w:p w:rsidR="00523664" w:rsidRPr="00822C53" w:rsidRDefault="00412025"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QUALIFICAÇÃO DE HABILITAÇÃO – DECLARAÇÕES</w:t>
      </w:r>
    </w:p>
    <w:p w:rsidR="00523664" w:rsidRPr="00822C53" w:rsidRDefault="00A2237E"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rPr>
        <w:t>Declaração</w:t>
      </w:r>
      <w:r w:rsidR="00C913C9" w:rsidRPr="00822C53">
        <w:rPr>
          <w:rFonts w:asciiTheme="minorHAnsi" w:hAnsiTheme="minorHAnsi" w:cstheme="minorHAnsi"/>
        </w:rPr>
        <w:t xml:space="preserve"> para fins de licitação (anexo </w:t>
      </w:r>
      <w:r w:rsidR="006B13F0" w:rsidRPr="00822C53">
        <w:rPr>
          <w:rFonts w:asciiTheme="minorHAnsi" w:hAnsiTheme="minorHAnsi" w:cstheme="minorHAnsi"/>
        </w:rPr>
        <w:t>I</w:t>
      </w:r>
      <w:r w:rsidRPr="00822C53">
        <w:rPr>
          <w:rFonts w:asciiTheme="minorHAnsi" w:hAnsiTheme="minorHAnsi" w:cstheme="minorHAnsi"/>
        </w:rPr>
        <w:t>V)</w:t>
      </w:r>
      <w:r w:rsidR="002307C2" w:rsidRPr="00822C53">
        <w:rPr>
          <w:rFonts w:asciiTheme="minorHAnsi" w:hAnsiTheme="minorHAnsi" w:cstheme="minorHAnsi"/>
        </w:rPr>
        <w:t xml:space="preserve"> </w:t>
      </w:r>
      <w:r w:rsidR="000441E4" w:rsidRPr="00822C53">
        <w:rPr>
          <w:rFonts w:asciiTheme="minorHAnsi" w:hAnsiTheme="minorHAnsi" w:cstheme="minorHAnsi"/>
        </w:rPr>
        <w:t>do Edital.</w:t>
      </w:r>
      <w:r w:rsidR="00EC1CE2" w:rsidRPr="00822C53">
        <w:rPr>
          <w:rFonts w:asciiTheme="minorHAnsi" w:hAnsiTheme="minorHAnsi" w:cstheme="minorHAnsi"/>
        </w:rPr>
        <w:t xml:space="preserve"> </w:t>
      </w:r>
    </w:p>
    <w:p w:rsidR="00523664" w:rsidRPr="00822C53" w:rsidRDefault="00964387" w:rsidP="00822C53">
      <w:pPr>
        <w:pStyle w:val="SemEspaamento"/>
        <w:numPr>
          <w:ilvl w:val="0"/>
          <w:numId w:val="8"/>
        </w:numPr>
        <w:spacing w:before="0"/>
        <w:ind w:left="1418" w:firstLine="0"/>
        <w:rPr>
          <w:rFonts w:asciiTheme="minorHAnsi" w:hAnsiTheme="minorHAnsi" w:cstheme="minorHAnsi"/>
        </w:rPr>
      </w:pPr>
      <w:r w:rsidRPr="00822C53">
        <w:rPr>
          <w:rFonts w:asciiTheme="minorHAnsi" w:hAnsiTheme="minorHAnsi" w:cstheme="minorHAnsi"/>
          <w:highlight w:val="lightGray"/>
        </w:rPr>
        <w:t>QUALIFICAÇÃO TÉCNICA:</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Declaração de que o licitante tomou conhecimento de todas as informações e das condições locais para o cumprimento das obrigações objeto da licitação;</w:t>
      </w:r>
    </w:p>
    <w:p w:rsidR="00F94DAA" w:rsidRPr="00822C53" w:rsidRDefault="00E50ED5" w:rsidP="00822C53">
      <w:pPr>
        <w:pStyle w:val="SemEspaamento"/>
        <w:numPr>
          <w:ilvl w:val="2"/>
          <w:numId w:val="8"/>
        </w:numPr>
        <w:tabs>
          <w:tab w:val="clear" w:pos="2835"/>
          <w:tab w:val="num" w:pos="1985"/>
        </w:tabs>
        <w:spacing w:before="0"/>
        <w:ind w:left="1418" w:firstLine="0"/>
        <w:rPr>
          <w:rFonts w:asciiTheme="minorHAnsi" w:hAnsiTheme="minorHAnsi" w:cstheme="minorHAnsi"/>
        </w:rPr>
      </w:pPr>
      <w:r w:rsidRPr="00822C53">
        <w:rPr>
          <w:rFonts w:asciiTheme="minorHAnsi" w:hAnsiTheme="minorHAnsi" w:cstheme="minorHAnsi"/>
          <w:color w:val="000000"/>
        </w:rPr>
        <w:t>A declaração acima poderá ser substituída por declaração formal assinada pelo responsável técnico do licitante acerca do conhecimento pleno das condições e peculiaridades da contratação (ANEXO VII)</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b/>
          <w:bCs/>
          <w:color w:val="000000"/>
        </w:rPr>
        <w:t>Registro ou inscrição da empresa na entidade profissional </w:t>
      </w:r>
      <w:r w:rsidRPr="00822C53">
        <w:rPr>
          <w:rFonts w:asciiTheme="minorHAnsi" w:hAnsiTheme="minorHAnsi" w:cstheme="minorHAnsi"/>
          <w:color w:val="000000"/>
        </w:rPr>
        <w:t>competente, Conselho Regional de Engenharia e Agronomia (CREA) ou Conselho de Arquitetura e Urbanismo (CAU) em plena validade.</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color w:val="000000"/>
        </w:rPr>
        <w:t>Sociedades empresárias estrangeiras atenderão à exigência por meio da apresentação, no momento da assinatura do contrato, da solicitação de registro perante a entidade profissional competente no Brasil.</w:t>
      </w:r>
    </w:p>
    <w:p w:rsidR="00E50ED5" w:rsidRPr="00822C53" w:rsidRDefault="00E50ED5" w:rsidP="00822C53">
      <w:pPr>
        <w:pStyle w:val="SemEspaamento"/>
        <w:numPr>
          <w:ilvl w:val="1"/>
          <w:numId w:val="8"/>
        </w:numPr>
        <w:spacing w:before="0"/>
        <w:ind w:left="1418" w:firstLine="0"/>
        <w:rPr>
          <w:rFonts w:asciiTheme="minorHAnsi" w:hAnsiTheme="minorHAnsi" w:cstheme="minorHAnsi"/>
        </w:rPr>
      </w:pPr>
      <w:r w:rsidRPr="00822C53">
        <w:rPr>
          <w:rFonts w:asciiTheme="minorHAnsi" w:hAnsiTheme="minorHAnsi" w:cstheme="minorHAnsi"/>
          <w:b/>
          <w:bCs/>
          <w:color w:val="000000"/>
        </w:rPr>
        <w:t>Qualificação Técnica Operacional:</w:t>
      </w:r>
    </w:p>
    <w:p w:rsidR="00E50ED5" w:rsidRPr="00822C53" w:rsidRDefault="00E50ED5" w:rsidP="00822C53">
      <w:pPr>
        <w:pStyle w:val="SemEspaamento"/>
        <w:numPr>
          <w:ilvl w:val="2"/>
          <w:numId w:val="8"/>
        </w:numPr>
        <w:tabs>
          <w:tab w:val="clear" w:pos="2835"/>
          <w:tab w:val="num" w:pos="1985"/>
        </w:tabs>
        <w:spacing w:before="0"/>
        <w:ind w:left="1418" w:firstLine="0"/>
        <w:rPr>
          <w:rFonts w:asciiTheme="minorHAnsi" w:hAnsiTheme="minorHAnsi" w:cstheme="minorHAnsi"/>
        </w:rPr>
      </w:pPr>
      <w:r w:rsidRPr="00822C53">
        <w:rPr>
          <w:rFonts w:asciiTheme="minorHAnsi" w:hAnsiTheme="minorHAnsi" w:cstheme="minorHAnsi"/>
          <w:color w:val="000000"/>
        </w:rPr>
        <w:t>Quanto à qualificação técnico-operacional, o contratado deverá apresentar um ou mais </w:t>
      </w:r>
      <w:r w:rsidRPr="00822C53">
        <w:rPr>
          <w:rFonts w:asciiTheme="minorHAnsi" w:hAnsiTheme="minorHAnsi" w:cstheme="minorHAnsi"/>
          <w:b/>
          <w:bCs/>
          <w:color w:val="000000"/>
        </w:rPr>
        <w:t>atestados de capacidade técnica</w:t>
      </w:r>
      <w:r w:rsidRPr="00822C53">
        <w:rPr>
          <w:rFonts w:asciiTheme="minorHAnsi" w:hAnsiTheme="minorHAnsi" w:cstheme="minorHAnsi"/>
          <w:color w:val="000000"/>
        </w:rPr>
        <w:t>,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74"/>
        <w:gridCol w:w="4004"/>
        <w:gridCol w:w="836"/>
        <w:gridCol w:w="1432"/>
        <w:gridCol w:w="2126"/>
      </w:tblGrid>
      <w:tr w:rsidR="00E50ED5" w:rsidRPr="00822C53" w:rsidTr="00643B56">
        <w:tc>
          <w:tcPr>
            <w:tcW w:w="674"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jc w:val="center"/>
              <w:rPr>
                <w:rFonts w:eastAsia="Times New Roman" w:cstheme="minorHAnsi"/>
                <w:sz w:val="18"/>
                <w:szCs w:val="18"/>
              </w:rPr>
            </w:pPr>
            <w:r w:rsidRPr="00822C53">
              <w:rPr>
                <w:rFonts w:eastAsia="Times New Roman" w:cstheme="minorHAnsi"/>
                <w:bCs/>
                <w:sz w:val="18"/>
                <w:szCs w:val="18"/>
              </w:rPr>
              <w:t>Item</w:t>
            </w:r>
          </w:p>
        </w:tc>
        <w:tc>
          <w:tcPr>
            <w:tcW w:w="400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jc w:val="center"/>
              <w:rPr>
                <w:rFonts w:eastAsia="Times New Roman" w:cstheme="minorHAnsi"/>
                <w:sz w:val="18"/>
                <w:szCs w:val="18"/>
              </w:rPr>
            </w:pPr>
            <w:r w:rsidRPr="00822C53">
              <w:rPr>
                <w:rFonts w:eastAsia="Times New Roman" w:cstheme="minorHAnsi"/>
                <w:bCs/>
                <w:sz w:val="18"/>
                <w:szCs w:val="18"/>
              </w:rPr>
              <w:t>Descrição</w:t>
            </w:r>
          </w:p>
        </w:tc>
        <w:tc>
          <w:tcPr>
            <w:tcW w:w="8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tcPr>
          <w:p w:rsidR="00E50ED5" w:rsidRPr="00822C53" w:rsidRDefault="00E50ED5" w:rsidP="00822C53">
            <w:pPr>
              <w:tabs>
                <w:tab w:val="left" w:pos="851"/>
              </w:tabs>
              <w:spacing w:before="0"/>
              <w:ind w:left="0" w:right="0"/>
              <w:jc w:val="center"/>
              <w:rPr>
                <w:rFonts w:eastAsia="Times New Roman" w:cstheme="minorHAnsi"/>
                <w:bCs/>
                <w:sz w:val="18"/>
                <w:szCs w:val="18"/>
              </w:rPr>
            </w:pPr>
            <w:r w:rsidRPr="00822C53">
              <w:rPr>
                <w:rFonts w:eastAsia="Times New Roman" w:cstheme="minorHAnsi"/>
                <w:bCs/>
                <w:sz w:val="18"/>
                <w:szCs w:val="18"/>
              </w:rPr>
              <w:t>Und.</w:t>
            </w:r>
          </w:p>
        </w:tc>
        <w:tc>
          <w:tcPr>
            <w:tcW w:w="143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91"/>
              <w:jc w:val="center"/>
              <w:rPr>
                <w:rFonts w:eastAsia="Times New Roman" w:cstheme="minorHAnsi"/>
                <w:sz w:val="18"/>
                <w:szCs w:val="18"/>
              </w:rPr>
            </w:pPr>
            <w:r w:rsidRPr="00822C53">
              <w:rPr>
                <w:rFonts w:eastAsia="Times New Roman" w:cstheme="minorHAnsi"/>
                <w:bCs/>
                <w:sz w:val="18"/>
                <w:szCs w:val="18"/>
              </w:rPr>
              <w:t>Quantidade total</w:t>
            </w:r>
          </w:p>
        </w:tc>
        <w:tc>
          <w:tcPr>
            <w:tcW w:w="212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1"/>
              <w:jc w:val="center"/>
              <w:rPr>
                <w:rFonts w:eastAsia="Times New Roman" w:cstheme="minorHAnsi"/>
                <w:sz w:val="18"/>
                <w:szCs w:val="18"/>
              </w:rPr>
            </w:pPr>
            <w:r w:rsidRPr="00822C53">
              <w:rPr>
                <w:rFonts w:eastAsia="Times New Roman" w:cstheme="minorHAnsi"/>
                <w:bCs/>
                <w:sz w:val="18"/>
                <w:szCs w:val="18"/>
              </w:rPr>
              <w:t>Quantidade mínima</w:t>
            </w:r>
          </w:p>
        </w:tc>
      </w:tr>
      <w:tr w:rsidR="00E50ED5" w:rsidRPr="00822C53" w:rsidTr="00643B56">
        <w:tc>
          <w:tcPr>
            <w:tcW w:w="67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jc w:val="center"/>
              <w:rPr>
                <w:rFonts w:eastAsia="Times New Roman" w:cstheme="minorHAnsi"/>
                <w:sz w:val="18"/>
                <w:szCs w:val="18"/>
              </w:rPr>
            </w:pPr>
            <w:r w:rsidRPr="00822C53">
              <w:rPr>
                <w:rFonts w:eastAsia="Times New Roman" w:cstheme="minorHAnsi"/>
                <w:sz w:val="18"/>
                <w:szCs w:val="18"/>
              </w:rPr>
              <w:t>01</w:t>
            </w:r>
          </w:p>
        </w:tc>
        <w:tc>
          <w:tcPr>
            <w:tcW w:w="400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jc w:val="center"/>
              <w:rPr>
                <w:rFonts w:eastAsia="Times New Roman" w:cstheme="minorHAnsi"/>
                <w:sz w:val="18"/>
                <w:szCs w:val="18"/>
              </w:rPr>
            </w:pPr>
            <w:r w:rsidRPr="00822C53">
              <w:rPr>
                <w:rFonts w:eastAsia="Times New Roman" w:cstheme="minorHAnsi"/>
                <w:sz w:val="18"/>
                <w:szCs w:val="18"/>
              </w:rPr>
              <w:t>Execução de calçada em blocos intertravados</w:t>
            </w:r>
          </w:p>
        </w:tc>
        <w:tc>
          <w:tcPr>
            <w:tcW w:w="8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E50ED5" w:rsidRPr="00822C53" w:rsidRDefault="00E50ED5" w:rsidP="00822C53">
            <w:pPr>
              <w:tabs>
                <w:tab w:val="left" w:pos="851"/>
              </w:tabs>
              <w:spacing w:before="0"/>
              <w:ind w:left="0" w:right="0"/>
              <w:jc w:val="center"/>
              <w:rPr>
                <w:rFonts w:eastAsia="Times New Roman" w:cstheme="minorHAnsi"/>
                <w:sz w:val="18"/>
                <w:szCs w:val="18"/>
              </w:rPr>
            </w:pPr>
            <w:r w:rsidRPr="00822C53">
              <w:rPr>
                <w:rFonts w:eastAsia="Times New Roman" w:cstheme="minorHAnsi"/>
                <w:sz w:val="18"/>
                <w:szCs w:val="18"/>
              </w:rPr>
              <w:t>M²</w:t>
            </w:r>
          </w:p>
        </w:tc>
        <w:tc>
          <w:tcPr>
            <w:tcW w:w="143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91"/>
              <w:jc w:val="center"/>
              <w:rPr>
                <w:rFonts w:eastAsia="Times New Roman" w:cstheme="minorHAnsi"/>
                <w:sz w:val="18"/>
                <w:szCs w:val="18"/>
              </w:rPr>
            </w:pPr>
            <w:r w:rsidRPr="00822C53">
              <w:rPr>
                <w:rFonts w:eastAsia="Times New Roman" w:cstheme="minorHAnsi"/>
                <w:sz w:val="18"/>
                <w:szCs w:val="18"/>
              </w:rPr>
              <w:t>40.000,00</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1"/>
              <w:jc w:val="center"/>
              <w:rPr>
                <w:rFonts w:eastAsia="Times New Roman" w:cstheme="minorHAnsi"/>
                <w:sz w:val="18"/>
                <w:szCs w:val="18"/>
              </w:rPr>
            </w:pPr>
            <w:r w:rsidRPr="00822C53">
              <w:rPr>
                <w:rFonts w:eastAsia="Times New Roman" w:cstheme="minorHAnsi"/>
                <w:sz w:val="18"/>
                <w:szCs w:val="18"/>
              </w:rPr>
              <w:t>15.000,00</w:t>
            </w:r>
          </w:p>
        </w:tc>
      </w:tr>
    </w:tbl>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Será admitida, para fins de comprovação de quantitativo mínimo do serviço, a apresentação e o somatório de diferentes atestados de serviços executados de forma concomitante, pois essa situação equivale, para fins de comprovação de capacidade técnico-operacional, a uma única contratação, nos termos do item 10.9 do Anexo VII-A da IN SEGES/MP n. 5/2017, aplicável por força da IN SEGES/ME nº 98/2022.</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Os atestados de capacidade técnica podem ser apresentados em nome da matriz ou da filial da empresa licitante.</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O licitante disponibilizará todas as informações necessárias à comprovação da legitimidade dos atestados, apresentando, quando solicitado pela Administração, cópia do contrato que deu suporte à contratação, endereço atual da contratante e local em que foram prestados os serviços, entre outros documentos.</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Os atestados deverão referir-se a serviços prestados no âmbito de sua atividade econômica principal ou secundária especificadas no contrato social vigente.</w:t>
      </w:r>
    </w:p>
    <w:p w:rsidR="00E50ED5" w:rsidRPr="00822C53" w:rsidRDefault="00E50ED5" w:rsidP="00822C53">
      <w:pPr>
        <w:pStyle w:val="PargrafodaLista"/>
        <w:numPr>
          <w:ilvl w:val="1"/>
          <w:numId w:val="8"/>
        </w:numPr>
        <w:shd w:val="clear" w:color="auto" w:fill="FFFFFF"/>
        <w:tabs>
          <w:tab w:val="left" w:pos="1418"/>
          <w:tab w:val="num" w:pos="2268"/>
        </w:tabs>
        <w:spacing w:before="0"/>
        <w:ind w:left="1418" w:firstLine="0"/>
        <w:rPr>
          <w:rFonts w:eastAsia="Times New Roman" w:cstheme="minorHAnsi"/>
          <w:color w:val="000000"/>
        </w:rPr>
      </w:pPr>
      <w:r w:rsidRPr="00822C53">
        <w:rPr>
          <w:rFonts w:eastAsia="Times New Roman" w:cstheme="minorHAnsi"/>
          <w:b/>
          <w:bCs/>
          <w:color w:val="000000"/>
        </w:rPr>
        <w:t>Qualificação Técnica-Profissional</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Apresentar </w:t>
      </w:r>
      <w:proofErr w:type="gramStart"/>
      <w:r w:rsidRPr="00822C53">
        <w:rPr>
          <w:rFonts w:eastAsia="Times New Roman" w:cstheme="minorHAnsi"/>
          <w:b/>
          <w:bCs/>
          <w:color w:val="000000"/>
        </w:rPr>
        <w:t>profissional(</w:t>
      </w:r>
      <w:proofErr w:type="gramEnd"/>
      <w:r w:rsidRPr="00822C53">
        <w:rPr>
          <w:rFonts w:eastAsia="Times New Roman" w:cstheme="minorHAnsi"/>
          <w:b/>
          <w:bCs/>
          <w:color w:val="000000"/>
        </w:rPr>
        <w:t>is) devida</w:t>
      </w:r>
      <w:r w:rsidR="00626D94">
        <w:rPr>
          <w:rFonts w:eastAsia="Times New Roman" w:cstheme="minorHAnsi"/>
          <w:b/>
          <w:bCs/>
          <w:color w:val="000000"/>
        </w:rPr>
        <w:t xml:space="preserve">mente registrado(s) no conselho </w:t>
      </w:r>
      <w:r w:rsidRPr="00822C53">
        <w:rPr>
          <w:rFonts w:eastAsia="Times New Roman" w:cstheme="minorHAnsi"/>
          <w:b/>
          <w:bCs/>
          <w:color w:val="000000"/>
        </w:rPr>
        <w:t>profissional</w:t>
      </w:r>
      <w:r w:rsidR="00626D94">
        <w:rPr>
          <w:rFonts w:eastAsia="Times New Roman" w:cstheme="minorHAnsi"/>
          <w:b/>
          <w:bCs/>
          <w:color w:val="000000"/>
        </w:rPr>
        <w:t xml:space="preserve"> </w:t>
      </w:r>
      <w:r w:rsidR="00626D94">
        <w:rPr>
          <w:rFonts w:eastAsia="Times New Roman" w:cstheme="minorHAnsi"/>
          <w:color w:val="000000"/>
        </w:rPr>
        <w:t xml:space="preserve">competente, </w:t>
      </w:r>
      <w:r w:rsidRPr="00822C53">
        <w:rPr>
          <w:rFonts w:eastAsia="Times New Roman" w:cstheme="minorHAnsi"/>
          <w:color w:val="000000"/>
        </w:rPr>
        <w:t>detentor de atestado de responsabilidade técnica por execuçã</w:t>
      </w:r>
      <w:r w:rsidR="00626D94">
        <w:rPr>
          <w:rFonts w:eastAsia="Times New Roman" w:cstheme="minorHAnsi"/>
          <w:color w:val="000000"/>
        </w:rPr>
        <w:t xml:space="preserve">o de serviço de características </w:t>
      </w:r>
      <w:r w:rsidRPr="00822C53">
        <w:rPr>
          <w:rFonts w:eastAsia="Times New Roman" w:cstheme="minorHAnsi"/>
          <w:color w:val="000000"/>
        </w:rPr>
        <w:t>semelhantes ao objeto da contratação.</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 xml:space="preserve">O(s) </w:t>
      </w:r>
      <w:proofErr w:type="gramStart"/>
      <w:r w:rsidRPr="00822C53">
        <w:rPr>
          <w:rFonts w:eastAsia="Times New Roman" w:cstheme="minorHAnsi"/>
          <w:color w:val="000000"/>
        </w:rPr>
        <w:t>profissional(</w:t>
      </w:r>
      <w:proofErr w:type="gramEnd"/>
      <w:r w:rsidRPr="00822C53">
        <w:rPr>
          <w:rFonts w:eastAsia="Times New Roman" w:cstheme="minorHAnsi"/>
          <w:color w:val="000000"/>
        </w:rPr>
        <w:t>is) indicado(s) na forma supra deverá(ão) participar da obra ou serviço objeto do contrato, e será admitida a sua substituição por profissionais de experiência equivalente ou superior, desde que aprovada pela Administração (§ 6º do art. 67 da Lei nº 14.133, de 2021).</w:t>
      </w:r>
    </w:p>
    <w:p w:rsidR="00E50ED5" w:rsidRPr="00822C53" w:rsidRDefault="00E50ED5" w:rsidP="00822C53">
      <w:pPr>
        <w:pStyle w:val="PargrafodaLista"/>
        <w:numPr>
          <w:ilvl w:val="2"/>
          <w:numId w:val="8"/>
        </w:numPr>
        <w:shd w:val="clear" w:color="auto" w:fill="FFFFFF"/>
        <w:tabs>
          <w:tab w:val="clear" w:pos="2835"/>
          <w:tab w:val="left" w:pos="1418"/>
          <w:tab w:val="num" w:pos="2268"/>
        </w:tabs>
        <w:spacing w:before="0"/>
        <w:ind w:left="1418" w:firstLine="0"/>
        <w:rPr>
          <w:rFonts w:eastAsia="Times New Roman" w:cstheme="minorHAnsi"/>
          <w:color w:val="000000"/>
        </w:rPr>
      </w:pPr>
      <w:r w:rsidRPr="00822C53">
        <w:rPr>
          <w:rFonts w:eastAsia="Times New Roman" w:cstheme="minorHAnsi"/>
          <w:color w:val="000000"/>
        </w:rPr>
        <w:t>A comprovação da qualificação técnico-profissional, será realizada mediante apresentação de </w:t>
      </w:r>
      <w:r w:rsidRPr="00822C53">
        <w:rPr>
          <w:rFonts w:eastAsia="Times New Roman" w:cstheme="minorHAnsi"/>
          <w:b/>
          <w:bCs/>
          <w:color w:val="000000"/>
        </w:rPr>
        <w:t>Certidão de Acervo Técnico CAT, expedida pelo CREA ou CAU </w:t>
      </w:r>
      <w:r w:rsidRPr="00822C53">
        <w:rPr>
          <w:rFonts w:eastAsia="Times New Roman" w:cstheme="minorHAnsi"/>
          <w:color w:val="000000"/>
        </w:rPr>
        <w:t xml:space="preserve">da região pertinente, nos termos da legislação aplicável, em nome do(s) </w:t>
      </w:r>
      <w:proofErr w:type="gramStart"/>
      <w:r w:rsidRPr="00822C53">
        <w:rPr>
          <w:rFonts w:eastAsia="Times New Roman" w:cstheme="minorHAnsi"/>
          <w:color w:val="000000"/>
        </w:rPr>
        <w:t>responsável(</w:t>
      </w:r>
      <w:proofErr w:type="gramEnd"/>
      <w:r w:rsidRPr="00822C53">
        <w:rPr>
          <w:rFonts w:eastAsia="Times New Roman" w:cstheme="minorHAnsi"/>
          <w:color w:val="000000"/>
        </w:rPr>
        <w:t>is) técnico(s) e/ou membros da equipe técnica que participarão dos serviços de engenharia, que demonstre a Anotação de Responsabilidade Técnica ART ou o Registro de Responsabilidade Técnica RRT relativo à execução dos serviços que compõem as parcelas de maior relevância técnica e valor significativo da contratação, a saber:</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8"/>
        <w:gridCol w:w="2552"/>
        <w:gridCol w:w="3827"/>
        <w:gridCol w:w="1985"/>
      </w:tblGrid>
      <w:tr w:rsidR="00E50ED5" w:rsidRPr="00822C53" w:rsidTr="00643B56">
        <w:tc>
          <w:tcPr>
            <w:tcW w:w="70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b/>
                <w:bCs/>
                <w:sz w:val="18"/>
                <w:szCs w:val="18"/>
              </w:rPr>
              <w:t>ITEM</w:t>
            </w:r>
          </w:p>
        </w:tc>
        <w:tc>
          <w:tcPr>
            <w:tcW w:w="255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b/>
                <w:bCs/>
                <w:sz w:val="18"/>
                <w:szCs w:val="18"/>
              </w:rPr>
              <w:t>DESCRIÇÃO</w:t>
            </w:r>
          </w:p>
        </w:tc>
        <w:tc>
          <w:tcPr>
            <w:tcW w:w="382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b/>
                <w:bCs/>
                <w:sz w:val="18"/>
                <w:szCs w:val="18"/>
              </w:rPr>
              <w:t>PROFISSIONAL</w:t>
            </w:r>
          </w:p>
        </w:tc>
        <w:tc>
          <w:tcPr>
            <w:tcW w:w="198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E50ED5" w:rsidRPr="00822C53" w:rsidRDefault="00E50ED5" w:rsidP="00822C53">
            <w:pPr>
              <w:tabs>
                <w:tab w:val="left" w:pos="0"/>
                <w:tab w:val="left" w:pos="851"/>
              </w:tabs>
              <w:spacing w:before="0"/>
              <w:ind w:left="0" w:right="0"/>
              <w:jc w:val="center"/>
              <w:rPr>
                <w:rFonts w:eastAsia="Times New Roman" w:cstheme="minorHAnsi"/>
                <w:sz w:val="18"/>
                <w:szCs w:val="18"/>
              </w:rPr>
            </w:pPr>
            <w:r w:rsidRPr="00822C53">
              <w:rPr>
                <w:rFonts w:eastAsia="Times New Roman" w:cstheme="minorHAnsi"/>
                <w:b/>
                <w:bCs/>
                <w:sz w:val="18"/>
                <w:szCs w:val="18"/>
              </w:rPr>
              <w:t>QUANTIDADE MÍNIMA</w:t>
            </w:r>
          </w:p>
        </w:tc>
      </w:tr>
      <w:tr w:rsidR="00E50ED5" w:rsidRPr="00822C53" w:rsidTr="00643B56">
        <w:tc>
          <w:tcPr>
            <w:tcW w:w="70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sz w:val="18"/>
                <w:szCs w:val="18"/>
              </w:rPr>
              <w:t>01</w:t>
            </w:r>
          </w:p>
        </w:tc>
        <w:tc>
          <w:tcPr>
            <w:tcW w:w="25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sz w:val="18"/>
                <w:szCs w:val="18"/>
              </w:rPr>
              <w:t>Execução de calçada em blocos intertravados</w:t>
            </w:r>
          </w:p>
        </w:tc>
        <w:tc>
          <w:tcPr>
            <w:tcW w:w="382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851"/>
              </w:tabs>
              <w:spacing w:before="0"/>
              <w:ind w:left="0" w:right="0"/>
              <w:rPr>
                <w:rFonts w:eastAsia="Times New Roman" w:cstheme="minorHAnsi"/>
                <w:sz w:val="18"/>
                <w:szCs w:val="18"/>
              </w:rPr>
            </w:pPr>
            <w:r w:rsidRPr="00822C53">
              <w:rPr>
                <w:rFonts w:eastAsia="Times New Roman" w:cstheme="minorHAnsi"/>
                <w:sz w:val="18"/>
                <w:szCs w:val="18"/>
              </w:rPr>
              <w:t>Engenheiro civil ou Arquiteto ou profissional de ensino superior devidamente habilitado pelo conselho profissional competente</w:t>
            </w:r>
          </w:p>
        </w:tc>
        <w:tc>
          <w:tcPr>
            <w:tcW w:w="198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E50ED5" w:rsidRPr="00822C53" w:rsidRDefault="00E50ED5" w:rsidP="00822C53">
            <w:pPr>
              <w:tabs>
                <w:tab w:val="left" w:pos="0"/>
                <w:tab w:val="left" w:pos="851"/>
              </w:tabs>
              <w:spacing w:before="0"/>
              <w:ind w:left="0" w:right="0"/>
              <w:jc w:val="center"/>
              <w:rPr>
                <w:rFonts w:eastAsia="Times New Roman" w:cstheme="minorHAnsi"/>
                <w:sz w:val="18"/>
                <w:szCs w:val="18"/>
              </w:rPr>
            </w:pPr>
            <w:r w:rsidRPr="00822C53">
              <w:rPr>
                <w:rFonts w:eastAsia="Times New Roman" w:cstheme="minorHAnsi"/>
                <w:sz w:val="18"/>
                <w:szCs w:val="18"/>
              </w:rPr>
              <w:t>15.000,00 m²</w:t>
            </w:r>
          </w:p>
        </w:tc>
      </w:tr>
    </w:tbl>
    <w:p w:rsidR="00E50ED5" w:rsidRPr="00822C53" w:rsidRDefault="00E50ED5" w:rsidP="00822C53">
      <w:pPr>
        <w:pStyle w:val="PargrafodaLista"/>
        <w:numPr>
          <w:ilvl w:val="2"/>
          <w:numId w:val="8"/>
        </w:numPr>
        <w:shd w:val="clear" w:color="auto" w:fill="FFFFFF"/>
        <w:tabs>
          <w:tab w:val="clear" w:pos="2835"/>
          <w:tab w:val="left" w:pos="1560"/>
          <w:tab w:val="num" w:pos="2268"/>
        </w:tabs>
        <w:spacing w:before="0"/>
        <w:ind w:left="1418" w:firstLine="0"/>
        <w:rPr>
          <w:rFonts w:eastAsia="Times New Roman" w:cstheme="minorHAnsi"/>
          <w:color w:val="000000"/>
        </w:rPr>
      </w:pPr>
      <w:r w:rsidRPr="00822C53">
        <w:rPr>
          <w:rFonts w:eastAsia="Times New Roman" w:cstheme="minorHAnsi"/>
          <w:color w:val="000000"/>
        </w:rPr>
        <w:t>As Certidões de Acervo Técnico deverão ser apresentadas com Registro de Atestado.</w:t>
      </w:r>
    </w:p>
    <w:p w:rsidR="00E50ED5" w:rsidRPr="00822C53" w:rsidRDefault="00E50ED5" w:rsidP="00822C53">
      <w:pPr>
        <w:pStyle w:val="PargrafodaLista"/>
        <w:numPr>
          <w:ilvl w:val="2"/>
          <w:numId w:val="8"/>
        </w:numPr>
        <w:shd w:val="clear" w:color="auto" w:fill="FFFFFF"/>
        <w:tabs>
          <w:tab w:val="clear" w:pos="2835"/>
          <w:tab w:val="left" w:pos="1560"/>
          <w:tab w:val="num" w:pos="2268"/>
        </w:tabs>
        <w:spacing w:before="0"/>
        <w:ind w:left="1418" w:firstLine="0"/>
        <w:rPr>
          <w:rFonts w:eastAsia="Times New Roman" w:cstheme="minorHAnsi"/>
          <w:color w:val="000000"/>
        </w:rPr>
      </w:pPr>
      <w:r w:rsidRPr="00822C53">
        <w:rPr>
          <w:rFonts w:eastAsia="Times New Roman" w:cstheme="minorHAnsi"/>
          <w:color w:val="000000"/>
        </w:rPr>
        <w:t xml:space="preserve">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w:t>
      </w:r>
      <w:proofErr w:type="gramStart"/>
      <w:r w:rsidRPr="00822C53">
        <w:rPr>
          <w:rFonts w:eastAsia="Times New Roman" w:cstheme="minorHAnsi"/>
          <w:color w:val="000000"/>
        </w:rPr>
        <w:t>o prestador de serviços com contrato escrito firmado com o licitante, ou com declaração de compromisso de vinculação contratual futura, caso</w:t>
      </w:r>
      <w:proofErr w:type="gramEnd"/>
      <w:r w:rsidRPr="00822C53">
        <w:rPr>
          <w:rFonts w:eastAsia="Times New Roman" w:cstheme="minorHAnsi"/>
          <w:color w:val="000000"/>
        </w:rPr>
        <w:t xml:space="preserve"> o licitante se sagre vencedor desta licitação.</w:t>
      </w:r>
    </w:p>
    <w:p w:rsidR="00E50ED5" w:rsidRPr="00822C53" w:rsidRDefault="00E50ED5" w:rsidP="00822C53">
      <w:pPr>
        <w:pStyle w:val="PargrafodaLista"/>
        <w:numPr>
          <w:ilvl w:val="2"/>
          <w:numId w:val="8"/>
        </w:numPr>
        <w:shd w:val="clear" w:color="auto" w:fill="FFFFFF"/>
        <w:tabs>
          <w:tab w:val="clear" w:pos="2835"/>
          <w:tab w:val="left" w:pos="1560"/>
          <w:tab w:val="num" w:pos="2268"/>
        </w:tabs>
        <w:spacing w:before="0"/>
        <w:ind w:left="1418" w:firstLine="0"/>
        <w:rPr>
          <w:rFonts w:eastAsia="Times New Roman" w:cstheme="minorHAnsi"/>
          <w:color w:val="000000"/>
        </w:rPr>
      </w:pPr>
      <w:r w:rsidRPr="00822C53">
        <w:rPr>
          <w:rFonts w:eastAsia="Times New Roman" w:cstheme="minorHAnsi"/>
          <w:color w:val="000000"/>
        </w:rPr>
        <w:t>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E50ED5" w:rsidRPr="00822C53" w:rsidRDefault="00E50ED5" w:rsidP="00822C53">
      <w:pPr>
        <w:pStyle w:val="PargrafodaLista"/>
        <w:numPr>
          <w:ilvl w:val="2"/>
          <w:numId w:val="8"/>
        </w:numPr>
        <w:shd w:val="clear" w:color="auto" w:fill="FFFFFF"/>
        <w:tabs>
          <w:tab w:val="clear" w:pos="2835"/>
          <w:tab w:val="left" w:pos="1560"/>
          <w:tab w:val="num" w:pos="2268"/>
        </w:tabs>
        <w:spacing w:before="0"/>
        <w:ind w:left="1418" w:firstLine="0"/>
        <w:rPr>
          <w:rFonts w:eastAsia="Times New Roman" w:cstheme="minorHAnsi"/>
          <w:color w:val="000000"/>
        </w:rPr>
      </w:pPr>
      <w:r w:rsidRPr="00822C53">
        <w:rPr>
          <w:rFonts w:eastAsia="Times New Roman" w:cstheme="minorHAnsi"/>
          <w:color w:val="000000"/>
        </w:rPr>
        <w:t>No decorrer da execução do objeto, os profissionais de que trata este subitem poderão ser substituídos, nos termos do art. 67, §6, da Lei n° 14.133, de 2021, por profissionais de experiência equivalente ou superior, desde que a substituição seja aprovada pela Administração.</w:t>
      </w:r>
    </w:p>
    <w:p w:rsidR="00E50ED5" w:rsidRPr="00822C53" w:rsidRDefault="00E50ED5" w:rsidP="00822C53">
      <w:pPr>
        <w:pStyle w:val="PargrafodaLista"/>
        <w:numPr>
          <w:ilvl w:val="2"/>
          <w:numId w:val="8"/>
        </w:numPr>
        <w:shd w:val="clear" w:color="auto" w:fill="FFFFFF"/>
        <w:tabs>
          <w:tab w:val="clear" w:pos="2835"/>
          <w:tab w:val="left" w:pos="1560"/>
          <w:tab w:val="num" w:pos="2268"/>
        </w:tabs>
        <w:spacing w:before="0"/>
        <w:ind w:left="1418" w:firstLine="0"/>
        <w:rPr>
          <w:rFonts w:eastAsia="Times New Roman" w:cstheme="minorHAnsi"/>
          <w:color w:val="000000"/>
        </w:rPr>
      </w:pPr>
      <w:r w:rsidRPr="00822C53">
        <w:rPr>
          <w:rFonts w:eastAsia="Times New Roman" w:cstheme="minorHAnsi"/>
          <w:color w:val="000000"/>
        </w:rPr>
        <w:t>As licitantes, quando solicitadas, deverão disponibilizar todas as informações necessárias à comprovação da legitimidade dos atestados solicitados, apresentando, dentre outros documentos, cópia do contrato que deu suporte à contratação, endereço atual da contratante e local em que foram executadas as obras, serviços de engenharia ou de técnica industrial.</w:t>
      </w:r>
    </w:p>
    <w:p w:rsidR="00523664" w:rsidRPr="00822C53" w:rsidRDefault="00A2237E" w:rsidP="00822C53">
      <w:pPr>
        <w:pStyle w:val="SemEspaamento"/>
        <w:numPr>
          <w:ilvl w:val="0"/>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highlight w:val="lightGray"/>
        </w:rPr>
        <w:t>OBSERVAÇÕES:</w:t>
      </w:r>
    </w:p>
    <w:p w:rsidR="00523664" w:rsidRPr="00822C53" w:rsidRDefault="00B12CB3"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 xml:space="preserve">As ME e EPP beneficiadas pelo art. 43, § 1º da </w:t>
      </w:r>
      <w:hyperlink r:id="rId91" w:history="1">
        <w:r w:rsidR="00FA438C" w:rsidRPr="00822C53">
          <w:rPr>
            <w:rStyle w:val="Hyperlink"/>
            <w:rFonts w:asciiTheme="minorHAnsi" w:hAnsiTheme="minorHAnsi" w:cstheme="minorHAnsi"/>
            <w:u w:val="none"/>
          </w:rPr>
          <w:t>Lei Complementar nº 123/2006</w:t>
        </w:r>
      </w:hyperlink>
      <w:r w:rsidRPr="00822C53">
        <w:rPr>
          <w:rFonts w:asciiTheme="minorHAnsi" w:hAnsiTheme="minorHAnsi" w:cstheme="minorHAnsi"/>
        </w:rPr>
        <w:t xml:space="preserve"> e </w:t>
      </w:r>
      <w:hyperlink r:id="rId92" w:history="1">
        <w:r w:rsidR="00FA438C" w:rsidRPr="00822C53">
          <w:rPr>
            <w:rStyle w:val="Hyperlink"/>
            <w:rFonts w:asciiTheme="minorHAnsi" w:hAnsiTheme="minorHAnsi" w:cstheme="minorHAnsi"/>
            <w:u w:val="none"/>
          </w:rPr>
          <w:t>Lei Complementar nº 147/2014</w:t>
        </w:r>
      </w:hyperlink>
      <w:r w:rsidRPr="00822C53">
        <w:rPr>
          <w:rFonts w:asciiTheme="minorHAnsi" w:hAnsiTheme="minorHAnsi" w:cstheme="minorHAnsi"/>
        </w:rPr>
        <w:t>, estão amparadas, somente, em relação à REGULARIDADE FISCAL e Trabalhista.</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Os documentos apresentad</w:t>
      </w:r>
      <w:r w:rsidR="00E01A09" w:rsidRPr="00822C53">
        <w:rPr>
          <w:rFonts w:asciiTheme="minorHAnsi" w:hAnsiTheme="minorHAnsi" w:cstheme="minorHAnsi"/>
        </w:rPr>
        <w:t>o</w:t>
      </w:r>
      <w:r w:rsidRPr="00822C53">
        <w:rPr>
          <w:rFonts w:asciiTheme="minorHAnsi" w:hAnsiTheme="minorHAnsi" w:cstheme="minorHAnsi"/>
        </w:rPr>
        <w:t>s deverão estar perfeitamente legíveis.</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822C53">
        <w:rPr>
          <w:rFonts w:asciiTheme="minorHAnsi" w:hAnsiTheme="minorHAnsi" w:cstheme="minorHAnsi"/>
        </w:rPr>
        <w:t>s</w:t>
      </w:r>
      <w:r w:rsidRPr="00822C53">
        <w:rPr>
          <w:rFonts w:asciiTheme="minorHAnsi" w:hAnsiTheme="minorHAnsi" w:cstheme="minorHAnsi"/>
        </w:rPr>
        <w:t xml:space="preserve"> </w:t>
      </w:r>
      <w:r w:rsidR="00A20DA5" w:rsidRPr="00822C53">
        <w:rPr>
          <w:rFonts w:asciiTheme="minorHAnsi" w:hAnsiTheme="minorHAnsi" w:cstheme="minorHAnsi"/>
        </w:rPr>
        <w:t>os direitos previstos na legislação pertinente</w:t>
      </w:r>
      <w:r w:rsidRPr="00822C53">
        <w:rPr>
          <w:rFonts w:asciiTheme="minorHAnsi" w:hAnsiTheme="minorHAnsi" w:cstheme="minorHAnsi"/>
        </w:rPr>
        <w:t>.</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 xml:space="preserve">Em caso de </w:t>
      </w:r>
      <w:r w:rsidR="006100CF" w:rsidRPr="00822C53">
        <w:rPr>
          <w:rFonts w:asciiTheme="minorHAnsi" w:hAnsiTheme="minorHAnsi" w:cstheme="minorHAnsi"/>
        </w:rPr>
        <w:t>certidões fiscais e trabalhistas, tratando-se de ME/EPP,</w:t>
      </w:r>
      <w:r w:rsidRPr="00822C53">
        <w:rPr>
          <w:rFonts w:asciiTheme="minorHAnsi" w:hAnsiTheme="minorHAnsi" w:cstheme="minorHAnsi"/>
        </w:rPr>
        <w:t xml:space="preserve"> o pregoeiro reserva-se ao direito de consultá-l</w:t>
      </w:r>
      <w:r w:rsidR="00AF0968" w:rsidRPr="00822C53">
        <w:rPr>
          <w:rFonts w:asciiTheme="minorHAnsi" w:hAnsiTheme="minorHAnsi" w:cstheme="minorHAnsi"/>
        </w:rPr>
        <w:t>a</w:t>
      </w:r>
      <w:r w:rsidRPr="00822C53">
        <w:rPr>
          <w:rFonts w:asciiTheme="minorHAnsi" w:hAnsiTheme="minorHAnsi" w:cstheme="minorHAnsi"/>
        </w:rPr>
        <w:t>s e anexá-l</w:t>
      </w:r>
      <w:r w:rsidR="00AF0968" w:rsidRPr="00822C53">
        <w:rPr>
          <w:rFonts w:asciiTheme="minorHAnsi" w:hAnsiTheme="minorHAnsi" w:cstheme="minorHAnsi"/>
        </w:rPr>
        <w:t>a</w:t>
      </w:r>
      <w:r w:rsidRPr="00822C53">
        <w:rPr>
          <w:rFonts w:asciiTheme="minorHAnsi" w:hAnsiTheme="minorHAnsi" w:cstheme="minorHAnsi"/>
        </w:rPr>
        <w:t>s à documentação em caso de não apresentação ou apresentação com data de validade expirada.</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Não sendo aceitos “protocolos” ou “solicitação de pedido de documentos” em substituição aos documentos requeridos neste edital.</w:t>
      </w:r>
    </w:p>
    <w:p w:rsidR="00523664" w:rsidRPr="00822C53" w:rsidRDefault="00A2237E" w:rsidP="00822C53">
      <w:pPr>
        <w:pStyle w:val="SemEspaamento"/>
        <w:numPr>
          <w:ilvl w:val="1"/>
          <w:numId w:val="8"/>
        </w:numPr>
        <w:tabs>
          <w:tab w:val="left" w:pos="1560"/>
          <w:tab w:val="num" w:pos="2268"/>
        </w:tabs>
        <w:spacing w:before="0"/>
        <w:ind w:left="1418" w:firstLine="0"/>
        <w:rPr>
          <w:rFonts w:asciiTheme="minorHAnsi" w:hAnsiTheme="minorHAnsi" w:cstheme="minorHAnsi"/>
        </w:rPr>
      </w:pPr>
      <w:r w:rsidRPr="00822C53">
        <w:rPr>
          <w:rFonts w:asciiTheme="minorHAnsi" w:hAnsiTheme="minorHAnsi" w:cstheme="minorHAnsi"/>
        </w:rPr>
        <w:t>Os documentos de habilitação deverão estar em nome da licitante:</w:t>
      </w:r>
    </w:p>
    <w:p w:rsidR="00523664" w:rsidRPr="00822C53" w:rsidRDefault="00A2237E" w:rsidP="00822C53">
      <w:pPr>
        <w:pStyle w:val="SemEspaamento"/>
        <w:numPr>
          <w:ilvl w:val="2"/>
          <w:numId w:val="8"/>
        </w:numPr>
        <w:tabs>
          <w:tab w:val="clear" w:pos="2835"/>
          <w:tab w:val="left" w:pos="1560"/>
          <w:tab w:val="num" w:pos="1985"/>
          <w:tab w:val="num" w:pos="2268"/>
        </w:tabs>
        <w:spacing w:before="0"/>
        <w:ind w:left="1418" w:firstLine="0"/>
        <w:rPr>
          <w:rFonts w:asciiTheme="minorHAnsi" w:hAnsiTheme="minorHAnsi" w:cstheme="minorHAnsi"/>
        </w:rPr>
      </w:pPr>
      <w:r w:rsidRPr="00822C53">
        <w:rPr>
          <w:rFonts w:asciiTheme="minorHAnsi" w:hAnsiTheme="minorHAnsi" w:cstheme="minorHAnsi"/>
        </w:rPr>
        <w:t xml:space="preserve">Se a licitante for </w:t>
      </w:r>
      <w:proofErr w:type="gramStart"/>
      <w:r w:rsidRPr="00822C53">
        <w:rPr>
          <w:rFonts w:asciiTheme="minorHAnsi" w:hAnsiTheme="minorHAnsi" w:cstheme="minorHAnsi"/>
        </w:rPr>
        <w:t>a</w:t>
      </w:r>
      <w:proofErr w:type="gramEnd"/>
      <w:r w:rsidRPr="00822C53">
        <w:rPr>
          <w:rFonts w:asciiTheme="minorHAnsi" w:hAnsiTheme="minorHAnsi" w:cstheme="minorHAnsi"/>
        </w:rPr>
        <w:t xml:space="preserve"> matriz, todos os documentos devem estar em nome da matriz;</w:t>
      </w:r>
    </w:p>
    <w:p w:rsidR="00A2237E" w:rsidRPr="00822C53" w:rsidRDefault="00A2237E" w:rsidP="00822C53">
      <w:pPr>
        <w:pStyle w:val="SemEspaamento"/>
        <w:numPr>
          <w:ilvl w:val="2"/>
          <w:numId w:val="8"/>
        </w:numPr>
        <w:tabs>
          <w:tab w:val="clear" w:pos="2835"/>
          <w:tab w:val="left" w:pos="1560"/>
          <w:tab w:val="num" w:pos="1985"/>
          <w:tab w:val="num" w:pos="2268"/>
        </w:tabs>
        <w:spacing w:before="0"/>
        <w:ind w:left="1418" w:firstLine="0"/>
        <w:rPr>
          <w:rFonts w:asciiTheme="minorHAnsi" w:hAnsiTheme="minorHAnsi" w:cstheme="minorHAnsi"/>
        </w:rPr>
      </w:pPr>
      <w:r w:rsidRPr="00822C53">
        <w:rPr>
          <w:rFonts w:asciiTheme="minorHAnsi" w:hAnsiTheme="minorHAnsi" w:cstheme="minorHAnsi"/>
        </w:rPr>
        <w:t>Se licitante for filial, todos os documentos devem estar em nome da filial, exceto aqueles para os quais a legislação permita ou exija a emissão apenas em nome da Matriz.</w:t>
      </w:r>
    </w:p>
    <w:p w:rsidR="00403052" w:rsidRPr="00822C53" w:rsidRDefault="00403052" w:rsidP="00822C53">
      <w:pPr>
        <w:tabs>
          <w:tab w:val="left" w:pos="1560"/>
          <w:tab w:val="num" w:pos="2268"/>
        </w:tabs>
        <w:spacing w:before="0"/>
        <w:jc w:val="center"/>
        <w:rPr>
          <w:rFonts w:cstheme="minorHAnsi"/>
          <w:b/>
          <w:highlight w:val="lightGray"/>
        </w:rPr>
      </w:pPr>
    </w:p>
    <w:p w:rsidR="00523664" w:rsidRPr="00B77599" w:rsidRDefault="00523664" w:rsidP="00E50ED5">
      <w:pPr>
        <w:tabs>
          <w:tab w:val="left" w:pos="1560"/>
          <w:tab w:val="num" w:pos="2268"/>
        </w:tabs>
        <w:spacing w:before="0"/>
        <w:jc w:val="center"/>
        <w:rPr>
          <w:rFonts w:cstheme="minorHAnsi"/>
          <w:b/>
          <w:highlight w:val="lightGray"/>
        </w:rPr>
      </w:pPr>
    </w:p>
    <w:p w:rsidR="00523664" w:rsidRDefault="00523664"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822C53" w:rsidRDefault="00822C53" w:rsidP="00B77599">
      <w:pPr>
        <w:spacing w:before="0"/>
        <w:jc w:val="center"/>
        <w:rPr>
          <w:rFonts w:cstheme="minorHAnsi"/>
          <w:b/>
          <w:highlight w:val="lightGray"/>
        </w:rPr>
      </w:pPr>
    </w:p>
    <w:p w:rsidR="00822C53" w:rsidRPr="00B77599" w:rsidRDefault="00822C53" w:rsidP="00B77599">
      <w:pPr>
        <w:spacing w:before="0"/>
        <w:jc w:val="center"/>
        <w:rPr>
          <w:rFonts w:cstheme="minorHAnsi"/>
          <w:b/>
          <w:highlight w:val="lightGray"/>
        </w:rPr>
      </w:pPr>
    </w:p>
    <w:p w:rsidR="00944FCE" w:rsidRPr="00B77599" w:rsidRDefault="00944FCE" w:rsidP="00B77599">
      <w:pPr>
        <w:spacing w:before="0"/>
        <w:jc w:val="center"/>
        <w:rPr>
          <w:rFonts w:cstheme="minorHAnsi"/>
          <w:b/>
          <w:highlight w:val="lightGray"/>
        </w:rPr>
      </w:pPr>
    </w:p>
    <w:p w:rsidR="00A2237E" w:rsidRPr="00B77599" w:rsidRDefault="00C913C9" w:rsidP="00B77599">
      <w:pPr>
        <w:spacing w:before="0"/>
        <w:jc w:val="center"/>
        <w:rPr>
          <w:rFonts w:cstheme="minorHAnsi"/>
          <w:b/>
          <w:highlight w:val="lightGray"/>
        </w:rPr>
      </w:pPr>
      <w:r w:rsidRPr="00B77599">
        <w:rPr>
          <w:rFonts w:cstheme="minorHAnsi"/>
          <w:b/>
          <w:highlight w:val="lightGray"/>
        </w:rPr>
        <w:t>ANEXO II</w:t>
      </w:r>
    </w:p>
    <w:p w:rsidR="004E49C1" w:rsidRPr="00B77599" w:rsidRDefault="00C913C9" w:rsidP="00B77599">
      <w:pPr>
        <w:spacing w:before="0"/>
        <w:jc w:val="center"/>
        <w:rPr>
          <w:rFonts w:cstheme="minorHAnsi"/>
          <w:b/>
        </w:rPr>
      </w:pPr>
      <w:r w:rsidRPr="00B77599">
        <w:rPr>
          <w:rFonts w:cstheme="minorHAnsi"/>
          <w:b/>
          <w:bCs/>
          <w:highlight w:val="lightGray"/>
        </w:rPr>
        <w:t>MODELO DE PROPOSTA</w:t>
      </w:r>
    </w:p>
    <w:p w:rsidR="002502C7" w:rsidRPr="00B77599" w:rsidRDefault="002502C7" w:rsidP="00B77599">
      <w:pPr>
        <w:pStyle w:val="Textopadro"/>
        <w:spacing w:before="0" w:after="120"/>
        <w:rPr>
          <w:rFonts w:asciiTheme="minorHAnsi" w:hAnsiTheme="minorHAnsi" w:cstheme="minorHAnsi"/>
          <w:b/>
          <w:sz w:val="22"/>
          <w:szCs w:val="22"/>
          <w:lang w:val="pt-BR"/>
        </w:rPr>
      </w:pPr>
    </w:p>
    <w:p w:rsidR="00A2237E" w:rsidRPr="00B77599" w:rsidRDefault="00A2237E" w:rsidP="00B77599">
      <w:pPr>
        <w:pStyle w:val="Textopadro"/>
        <w:spacing w:before="0" w:after="120"/>
        <w:rPr>
          <w:rFonts w:asciiTheme="minorHAnsi" w:hAnsiTheme="minorHAnsi" w:cstheme="minorHAnsi"/>
          <w:b/>
          <w:sz w:val="22"/>
          <w:szCs w:val="22"/>
          <w:lang w:val="pt-BR"/>
        </w:rPr>
      </w:pPr>
      <w:r w:rsidRPr="00B77599">
        <w:rPr>
          <w:rFonts w:asciiTheme="minorHAnsi" w:hAnsiTheme="minorHAnsi" w:cstheme="minorHAnsi"/>
          <w:b/>
          <w:sz w:val="22"/>
          <w:szCs w:val="22"/>
          <w:lang w:val="pt-BR"/>
        </w:rPr>
        <w:t xml:space="preserve">PREGÃO ELETRÔNICO N.º </w:t>
      </w:r>
      <w:r w:rsidR="003D32AF">
        <w:rPr>
          <w:rFonts w:asciiTheme="minorHAnsi" w:hAnsiTheme="minorHAnsi" w:cstheme="minorHAnsi"/>
          <w:b/>
          <w:sz w:val="22"/>
          <w:szCs w:val="22"/>
          <w:lang w:val="pt-BR"/>
        </w:rPr>
        <w:t>030/2024</w:t>
      </w:r>
      <w:r w:rsidRPr="00B77599">
        <w:rPr>
          <w:rFonts w:asciiTheme="minorHAnsi" w:hAnsiTheme="minorHAnsi" w:cstheme="minorHAnsi"/>
          <w:b/>
          <w:sz w:val="22"/>
          <w:szCs w:val="22"/>
          <w:lang w:val="pt-BR"/>
        </w:rPr>
        <w:t xml:space="preserve">; REGISTRO DE PREÇO </w:t>
      </w:r>
      <w:r w:rsidR="003D32AF">
        <w:rPr>
          <w:rFonts w:asciiTheme="minorHAnsi" w:hAnsiTheme="minorHAnsi" w:cstheme="minorHAnsi"/>
          <w:b/>
          <w:sz w:val="22"/>
          <w:szCs w:val="22"/>
          <w:lang w:val="pt-BR"/>
        </w:rPr>
        <w:t>030/2024</w:t>
      </w:r>
      <w:r w:rsidRPr="00B77599">
        <w:rPr>
          <w:rFonts w:asciiTheme="minorHAnsi" w:hAnsiTheme="minorHAnsi" w:cstheme="minorHAnsi"/>
          <w:b/>
          <w:sz w:val="22"/>
          <w:szCs w:val="22"/>
          <w:lang w:val="pt-BR"/>
        </w:rPr>
        <w:t>.</w:t>
      </w:r>
    </w:p>
    <w:p w:rsidR="00A2237E" w:rsidRPr="00B77599" w:rsidRDefault="00A2237E" w:rsidP="00B77599">
      <w:pPr>
        <w:pStyle w:val="Corpodetexto"/>
        <w:spacing w:before="0" w:after="120"/>
        <w:rPr>
          <w:rFonts w:asciiTheme="minorHAnsi" w:hAnsiTheme="minorHAnsi" w:cstheme="minorHAnsi"/>
          <w:b/>
          <w:bCs/>
          <w:sz w:val="22"/>
          <w:szCs w:val="22"/>
        </w:rPr>
      </w:pPr>
      <w:r w:rsidRPr="00B77599">
        <w:rPr>
          <w:rFonts w:asciiTheme="minorHAnsi" w:hAnsiTheme="minorHAnsi" w:cstheme="minorHAnsi"/>
          <w:b/>
          <w:bCs/>
          <w:sz w:val="22"/>
          <w:szCs w:val="22"/>
        </w:rPr>
        <w:t xml:space="preserve">PROCESSO ADMINISTRATIVO N.º </w:t>
      </w:r>
      <w:r w:rsidR="00D266B5">
        <w:rPr>
          <w:rFonts w:asciiTheme="minorHAnsi" w:hAnsiTheme="minorHAnsi" w:cstheme="minorHAnsi"/>
          <w:b/>
          <w:bCs/>
          <w:sz w:val="22"/>
          <w:szCs w:val="22"/>
        </w:rPr>
        <w:t>910-04/2024</w:t>
      </w:r>
    </w:p>
    <w:p w:rsidR="00A2237E" w:rsidRPr="00B77599" w:rsidRDefault="006E1075" w:rsidP="00B77599">
      <w:pPr>
        <w:pStyle w:val="PargrafodaLista"/>
        <w:spacing w:before="0"/>
        <w:rPr>
          <w:rFonts w:cstheme="minorHAnsi"/>
          <w:b/>
        </w:rPr>
      </w:pPr>
      <w:r w:rsidRPr="00B77599">
        <w:rPr>
          <w:rFonts w:cstheme="minorHAnsi"/>
          <w:b/>
        </w:rPr>
        <w:t>ATENÇÃO</w:t>
      </w:r>
      <w:r w:rsidR="00B56B88" w:rsidRPr="00B77599">
        <w:rPr>
          <w:rFonts w:cstheme="minorHAnsi"/>
          <w:b/>
        </w:rPr>
        <w:t xml:space="preserve">: observar atentamente o item </w:t>
      </w:r>
      <w:r w:rsidR="008261AD" w:rsidRPr="00B77599">
        <w:rPr>
          <w:rFonts w:cstheme="minorHAnsi"/>
          <w:b/>
        </w:rPr>
        <w:t>1</w:t>
      </w:r>
      <w:r w:rsidR="00FD1113" w:rsidRPr="00B77599">
        <w:rPr>
          <w:rFonts w:cstheme="minorHAnsi"/>
          <w:b/>
        </w:rPr>
        <w:t>3</w:t>
      </w:r>
      <w:r w:rsidR="00B56B88" w:rsidRPr="00B77599">
        <w:rPr>
          <w:rFonts w:cstheme="minorHAnsi"/>
          <w:b/>
        </w:rPr>
        <w:t xml:space="preserve"> do edital para a perfeita elaboração da proposta.</w:t>
      </w:r>
    </w:p>
    <w:p w:rsidR="008A0C7F" w:rsidRPr="00B77599" w:rsidRDefault="00B852BB" w:rsidP="00B77599">
      <w:pPr>
        <w:spacing w:before="0"/>
        <w:rPr>
          <w:rFonts w:eastAsia="Calibri" w:cstheme="minorHAnsi"/>
        </w:rPr>
      </w:pPr>
      <w:r w:rsidRPr="00B77599">
        <w:rPr>
          <w:rFonts w:eastAsia="Calibri" w:cstheme="minorHAnsi"/>
        </w:rPr>
        <w:t>Nome de Fantasia</w:t>
      </w:r>
    </w:p>
    <w:p w:rsidR="008A0C7F" w:rsidRPr="00B77599" w:rsidRDefault="008A0C7F" w:rsidP="00B77599">
      <w:pPr>
        <w:spacing w:before="0"/>
        <w:rPr>
          <w:rFonts w:cstheme="minorHAnsi"/>
        </w:rPr>
      </w:pPr>
      <w:r w:rsidRPr="00B77599">
        <w:rPr>
          <w:rFonts w:eastAsia="Calibri" w:cstheme="minorHAnsi"/>
        </w:rPr>
        <w:t>Razão Social</w:t>
      </w:r>
    </w:p>
    <w:p w:rsidR="00B852BB" w:rsidRPr="00B77599" w:rsidRDefault="00B852BB" w:rsidP="00B77599">
      <w:pPr>
        <w:spacing w:before="0"/>
        <w:rPr>
          <w:rFonts w:cstheme="minorHAnsi"/>
        </w:rPr>
      </w:pPr>
      <w:r w:rsidRPr="00B77599">
        <w:rPr>
          <w:rFonts w:eastAsia="Calibri" w:cstheme="minorHAnsi"/>
        </w:rPr>
        <w:t>CNPJ</w:t>
      </w:r>
    </w:p>
    <w:p w:rsidR="00B852BB" w:rsidRPr="00B77599" w:rsidRDefault="00B852BB" w:rsidP="00B77599">
      <w:pPr>
        <w:spacing w:before="0"/>
        <w:rPr>
          <w:rFonts w:cstheme="minorHAnsi"/>
        </w:rPr>
      </w:pPr>
      <w:r w:rsidRPr="00B77599">
        <w:rPr>
          <w:rFonts w:eastAsia="Calibri" w:cstheme="minorHAnsi"/>
        </w:rPr>
        <w:t>Endereço</w:t>
      </w:r>
    </w:p>
    <w:p w:rsidR="00B852BB" w:rsidRPr="00B77599" w:rsidRDefault="00B852BB" w:rsidP="00B77599">
      <w:pPr>
        <w:spacing w:before="0"/>
        <w:rPr>
          <w:rFonts w:eastAsia="Calibri" w:cstheme="minorHAnsi"/>
        </w:rPr>
      </w:pPr>
      <w:r w:rsidRPr="00B77599">
        <w:rPr>
          <w:rFonts w:eastAsia="Calibri" w:cstheme="minorHAnsi"/>
        </w:rPr>
        <w:t>Fone</w:t>
      </w:r>
    </w:p>
    <w:p w:rsidR="00B852BB" w:rsidRPr="00B77599" w:rsidRDefault="00B852BB" w:rsidP="00B77599">
      <w:pPr>
        <w:spacing w:before="0"/>
        <w:rPr>
          <w:rFonts w:eastAsia="Calibri" w:cstheme="minorHAnsi"/>
        </w:rPr>
      </w:pPr>
      <w:r w:rsidRPr="00B77599">
        <w:rPr>
          <w:rFonts w:eastAsia="Calibri" w:cstheme="minorHAnsi"/>
        </w:rPr>
        <w:t>E-mail</w:t>
      </w:r>
    </w:p>
    <w:p w:rsidR="00B852BB" w:rsidRPr="00B77599" w:rsidRDefault="00B852BB" w:rsidP="00B77599">
      <w:pPr>
        <w:spacing w:before="0"/>
        <w:rPr>
          <w:rFonts w:eastAsia="Calibri" w:cstheme="minorHAnsi"/>
        </w:rPr>
      </w:pPr>
      <w:r w:rsidRPr="00B77599">
        <w:rPr>
          <w:rFonts w:eastAsia="Calibri" w:cstheme="minorHAnsi"/>
        </w:rPr>
        <w:t>Conta Corrente/Ag./Banco</w:t>
      </w:r>
    </w:p>
    <w:p w:rsidR="00B852BB" w:rsidRPr="00B77599" w:rsidRDefault="00B852BB" w:rsidP="00B77599">
      <w:pPr>
        <w:spacing w:before="0"/>
        <w:rPr>
          <w:rFonts w:eastAsia="Calibri" w:cstheme="minorHAnsi"/>
        </w:rPr>
      </w:pPr>
      <w:r w:rsidRPr="00B77599">
        <w:rPr>
          <w:rFonts w:eastAsia="Calibri" w:cstheme="minorHAnsi"/>
        </w:rPr>
        <w:t>Responsável legal da empresa</w:t>
      </w:r>
    </w:p>
    <w:p w:rsidR="00B852BB" w:rsidRPr="00B77599" w:rsidRDefault="00B852BB" w:rsidP="00B77599">
      <w:pPr>
        <w:spacing w:before="0"/>
        <w:rPr>
          <w:rFonts w:eastAsia="Calibri" w:cstheme="minorHAnsi"/>
        </w:rPr>
      </w:pPr>
      <w:r w:rsidRPr="00B77599">
        <w:rPr>
          <w:rFonts w:eastAsia="Calibri" w:cstheme="minorHAnsi"/>
        </w:rPr>
        <w:t>CPF/RG</w:t>
      </w:r>
    </w:p>
    <w:p w:rsidR="0055002F" w:rsidRPr="00B77599" w:rsidRDefault="00B852BB" w:rsidP="00B77599">
      <w:pPr>
        <w:spacing w:before="0"/>
        <w:rPr>
          <w:rFonts w:eastAsia="Calibri" w:cstheme="minorHAnsi"/>
        </w:rPr>
      </w:pPr>
      <w:r w:rsidRPr="00B77599">
        <w:rPr>
          <w:rFonts w:eastAsia="Calibri" w:cstheme="minorHAnsi"/>
        </w:rPr>
        <w:t xml:space="preserve">Optante pelo Simples? Sim </w:t>
      </w:r>
      <w:proofErr w:type="gramStart"/>
      <w:r w:rsidRPr="00B77599">
        <w:rPr>
          <w:rFonts w:eastAsia="Calibri" w:cstheme="minorHAnsi"/>
        </w:rPr>
        <w:t xml:space="preserve">( </w:t>
      </w:r>
      <w:proofErr w:type="gramEnd"/>
      <w:r w:rsidRPr="00B77599">
        <w:rPr>
          <w:rFonts w:eastAsia="Calibri" w:cstheme="minorHAnsi"/>
        </w:rPr>
        <w:t>) não( )</w:t>
      </w:r>
    </w:p>
    <w:p w:rsidR="00B852BB" w:rsidRPr="00B77599" w:rsidRDefault="00B852BB" w:rsidP="00B77599">
      <w:pPr>
        <w:spacing w:before="0"/>
        <w:rPr>
          <w:rFonts w:eastAsia="Calibri" w:cstheme="minorHAnsi"/>
        </w:rPr>
      </w:pPr>
      <w:r w:rsidRPr="00B77599">
        <w:rPr>
          <w:rFonts w:eastAsia="Calibri" w:cstheme="minorHAnsi"/>
        </w:rPr>
        <w:t xml:space="preserve">Objeto: </w:t>
      </w:r>
      <w:r w:rsidR="003D32AF">
        <w:rPr>
          <w:rFonts w:cstheme="minorHAnsi"/>
          <w:color w:val="000000"/>
          <w:shd w:val="clear" w:color="auto" w:fill="FFFFFF"/>
        </w:rPr>
        <w:t>Cont</w:t>
      </w:r>
      <w:r w:rsidR="007B7688">
        <w:rPr>
          <w:rFonts w:cstheme="minorHAnsi"/>
          <w:color w:val="000000"/>
          <w:shd w:val="clear" w:color="auto" w:fill="FFFFFF"/>
        </w:rPr>
        <w:t>r</w:t>
      </w:r>
      <w:r w:rsidR="003D32AF">
        <w:rPr>
          <w:rFonts w:cstheme="minorHAnsi"/>
          <w:color w:val="000000"/>
          <w:shd w:val="clear" w:color="auto" w:fill="FFFFFF"/>
        </w:rPr>
        <w:t xml:space="preserve">atação de empresa para </w:t>
      </w:r>
      <w:r w:rsidR="003D32AF" w:rsidRPr="003D32AF">
        <w:rPr>
          <w:rFonts w:eastAsia="Times New Roman" w:cstheme="minorHAnsi"/>
          <w:bCs/>
          <w:color w:val="000000"/>
        </w:rPr>
        <w:t>EXECUÇÃO DE CALÇADA EM BLOCOS INTERTRA</w:t>
      </w:r>
      <w:r w:rsidR="003D32AF">
        <w:rPr>
          <w:rFonts w:eastAsia="Times New Roman" w:cstheme="minorHAnsi"/>
          <w:bCs/>
          <w:color w:val="000000"/>
        </w:rPr>
        <w:t>VADOS COM DIMENSÕES DE 10X20X8 cm</w:t>
      </w:r>
      <w:r w:rsidR="003D32AF">
        <w:rPr>
          <w:rFonts w:eastAsia="Times New Roman" w:cstheme="minorHAnsi"/>
          <w:color w:val="000000"/>
        </w:rPr>
        <w:t>.</w:t>
      </w:r>
    </w:p>
    <w:p w:rsidR="001E2741" w:rsidRPr="00B77599" w:rsidRDefault="001E2741" w:rsidP="00B77599">
      <w:pPr>
        <w:spacing w:before="0"/>
        <w:rPr>
          <w:rFonts w:cstheme="minorHAnsi"/>
          <w:bCs/>
          <w:i/>
        </w:rPr>
      </w:pPr>
    </w:p>
    <w:p w:rsidR="00453064" w:rsidRPr="00B77599" w:rsidRDefault="00A71A63" w:rsidP="00B77599">
      <w:pPr>
        <w:tabs>
          <w:tab w:val="left" w:pos="4406"/>
        </w:tabs>
        <w:spacing w:before="0"/>
        <w:ind w:right="1133"/>
        <w:rPr>
          <w:rFonts w:cstheme="minorHAnsi"/>
          <w:b/>
        </w:rPr>
      </w:pPr>
      <w:r w:rsidRPr="00B77599">
        <w:rPr>
          <w:rFonts w:cstheme="minorHAnsi"/>
          <w:b/>
        </w:rPr>
        <w:t>IDENTIFICAÇÃO DO</w:t>
      </w:r>
      <w:r w:rsidR="00CF0F0B" w:rsidRPr="00B77599">
        <w:rPr>
          <w:rFonts w:cstheme="minorHAnsi"/>
          <w:b/>
        </w:rPr>
        <w:t>S ITENS</w:t>
      </w:r>
      <w:r w:rsidRPr="00B77599">
        <w:rPr>
          <w:rFonts w:cstheme="minorHAnsi"/>
          <w:b/>
        </w:rPr>
        <w:t>:</w:t>
      </w:r>
    </w:p>
    <w:tbl>
      <w:tblPr>
        <w:tblpPr w:leftFromText="141" w:rightFromText="141" w:vertAnchor="text" w:horzAnchor="margin" w:tblpX="1492" w:tblpY="15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4111"/>
        <w:gridCol w:w="850"/>
        <w:gridCol w:w="993"/>
        <w:gridCol w:w="992"/>
        <w:gridCol w:w="1417"/>
      </w:tblGrid>
      <w:tr w:rsidR="00822C53" w:rsidRPr="00B77599" w:rsidTr="00822C53">
        <w:tc>
          <w:tcPr>
            <w:tcW w:w="817"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Item</w:t>
            </w:r>
          </w:p>
        </w:tc>
        <w:tc>
          <w:tcPr>
            <w:tcW w:w="4111"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Descrição</w:t>
            </w:r>
          </w:p>
        </w:tc>
        <w:tc>
          <w:tcPr>
            <w:tcW w:w="850"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Und.</w:t>
            </w:r>
          </w:p>
        </w:tc>
        <w:tc>
          <w:tcPr>
            <w:tcW w:w="993"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Quant.</w:t>
            </w:r>
          </w:p>
        </w:tc>
        <w:tc>
          <w:tcPr>
            <w:tcW w:w="992"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V. Unit.</w:t>
            </w:r>
          </w:p>
        </w:tc>
        <w:tc>
          <w:tcPr>
            <w:tcW w:w="1417" w:type="dxa"/>
          </w:tcPr>
          <w:p w:rsidR="00822C53" w:rsidRPr="00B77599" w:rsidRDefault="00822C53" w:rsidP="00B77599">
            <w:pPr>
              <w:tabs>
                <w:tab w:val="left" w:pos="709"/>
              </w:tabs>
              <w:spacing w:before="0"/>
              <w:ind w:left="0" w:right="0"/>
              <w:rPr>
                <w:rFonts w:eastAsia="Calibri" w:cstheme="minorHAnsi"/>
                <w:bCs/>
              </w:rPr>
            </w:pPr>
            <w:r w:rsidRPr="00B77599">
              <w:rPr>
                <w:rFonts w:eastAsia="Calibri" w:cstheme="minorHAnsi"/>
                <w:bCs/>
              </w:rPr>
              <w:t>V. Total</w:t>
            </w:r>
          </w:p>
        </w:tc>
      </w:tr>
      <w:tr w:rsidR="00822C53" w:rsidRPr="00B77599" w:rsidTr="00822C53">
        <w:tc>
          <w:tcPr>
            <w:tcW w:w="817" w:type="dxa"/>
          </w:tcPr>
          <w:p w:rsidR="00822C53" w:rsidRPr="00B77599" w:rsidRDefault="00822C53" w:rsidP="00B77599">
            <w:pPr>
              <w:tabs>
                <w:tab w:val="left" w:pos="709"/>
              </w:tabs>
              <w:spacing w:before="0"/>
              <w:ind w:left="0" w:right="0"/>
              <w:rPr>
                <w:rFonts w:cstheme="minorHAnsi"/>
              </w:rPr>
            </w:pPr>
          </w:p>
        </w:tc>
        <w:tc>
          <w:tcPr>
            <w:tcW w:w="4111" w:type="dxa"/>
          </w:tcPr>
          <w:p w:rsidR="00822C53" w:rsidRPr="00B77599" w:rsidRDefault="00822C53" w:rsidP="00B77599">
            <w:pPr>
              <w:tabs>
                <w:tab w:val="left" w:pos="709"/>
              </w:tabs>
              <w:spacing w:before="0"/>
              <w:ind w:left="0" w:right="0"/>
              <w:rPr>
                <w:rFonts w:cstheme="minorHAnsi"/>
              </w:rPr>
            </w:pPr>
          </w:p>
        </w:tc>
        <w:tc>
          <w:tcPr>
            <w:tcW w:w="850" w:type="dxa"/>
          </w:tcPr>
          <w:p w:rsidR="00822C53" w:rsidRPr="00B77599" w:rsidRDefault="00822C53" w:rsidP="00B77599">
            <w:pPr>
              <w:tabs>
                <w:tab w:val="left" w:pos="709"/>
              </w:tabs>
              <w:spacing w:before="0"/>
              <w:ind w:left="0" w:right="0"/>
              <w:rPr>
                <w:rFonts w:cstheme="minorHAnsi"/>
              </w:rPr>
            </w:pPr>
          </w:p>
        </w:tc>
        <w:tc>
          <w:tcPr>
            <w:tcW w:w="993" w:type="dxa"/>
          </w:tcPr>
          <w:p w:rsidR="00822C53" w:rsidRPr="00B77599" w:rsidRDefault="00822C53" w:rsidP="00B77599">
            <w:pPr>
              <w:tabs>
                <w:tab w:val="left" w:pos="709"/>
              </w:tabs>
              <w:spacing w:before="0"/>
              <w:ind w:left="0" w:right="0"/>
              <w:rPr>
                <w:rFonts w:cstheme="minorHAnsi"/>
              </w:rPr>
            </w:pPr>
          </w:p>
        </w:tc>
        <w:tc>
          <w:tcPr>
            <w:tcW w:w="992" w:type="dxa"/>
          </w:tcPr>
          <w:p w:rsidR="00822C53" w:rsidRPr="00B77599" w:rsidRDefault="00822C53" w:rsidP="00B77599">
            <w:pPr>
              <w:tabs>
                <w:tab w:val="left" w:pos="709"/>
              </w:tabs>
              <w:spacing w:before="0"/>
              <w:ind w:left="0" w:right="0"/>
              <w:rPr>
                <w:rFonts w:eastAsia="Calibri" w:cstheme="minorHAnsi"/>
                <w:bCs/>
              </w:rPr>
            </w:pPr>
          </w:p>
        </w:tc>
        <w:tc>
          <w:tcPr>
            <w:tcW w:w="1417" w:type="dxa"/>
          </w:tcPr>
          <w:p w:rsidR="00822C53" w:rsidRPr="00B77599" w:rsidRDefault="00822C53" w:rsidP="00B77599">
            <w:pPr>
              <w:tabs>
                <w:tab w:val="left" w:pos="709"/>
              </w:tabs>
              <w:spacing w:before="0"/>
              <w:ind w:left="0" w:right="0"/>
              <w:rPr>
                <w:rFonts w:eastAsia="Calibri" w:cstheme="minorHAnsi"/>
                <w:bCs/>
              </w:rPr>
            </w:pPr>
          </w:p>
        </w:tc>
      </w:tr>
      <w:tr w:rsidR="005E6791" w:rsidRPr="00B77599" w:rsidTr="005E6791">
        <w:tc>
          <w:tcPr>
            <w:tcW w:w="9180" w:type="dxa"/>
            <w:gridSpan w:val="6"/>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Valor total:</w:t>
            </w:r>
            <w:r w:rsidRPr="00B77599">
              <w:rPr>
                <w:rFonts w:eastAsia="Calibri" w:cstheme="minorHAnsi"/>
                <w:color w:val="000000"/>
                <w:shd w:val="clear" w:color="auto" w:fill="FFFFFF"/>
              </w:rPr>
              <w:t xml:space="preserve"> R$:</w:t>
            </w:r>
          </w:p>
        </w:tc>
      </w:tr>
    </w:tbl>
    <w:p w:rsidR="00453064" w:rsidRPr="00B77599" w:rsidRDefault="00453064" w:rsidP="00B77599">
      <w:pPr>
        <w:tabs>
          <w:tab w:val="left" w:pos="4406"/>
        </w:tabs>
        <w:spacing w:before="0"/>
        <w:ind w:right="1133"/>
        <w:rPr>
          <w:rFonts w:cstheme="minorHAnsi"/>
          <w:b/>
        </w:rPr>
      </w:pPr>
    </w:p>
    <w:p w:rsidR="00A71A63" w:rsidRPr="00B77599" w:rsidRDefault="00627FD7" w:rsidP="00B77599">
      <w:pPr>
        <w:tabs>
          <w:tab w:val="left" w:pos="4406"/>
        </w:tabs>
        <w:spacing w:before="0"/>
        <w:ind w:right="1133"/>
        <w:rPr>
          <w:rFonts w:cstheme="minorHAnsi"/>
          <w:b/>
        </w:rPr>
      </w:pPr>
      <w:r w:rsidRPr="00B77599">
        <w:rPr>
          <w:rFonts w:cstheme="minorHAnsi"/>
          <w:b/>
        </w:rPr>
        <w:tab/>
      </w:r>
    </w:p>
    <w:p w:rsidR="00A71A63" w:rsidRPr="00B77599" w:rsidRDefault="00A71A63" w:rsidP="00B77599">
      <w:pPr>
        <w:spacing w:before="0"/>
        <w:ind w:right="1133"/>
        <w:rPr>
          <w:rFonts w:cstheme="minorHAnsi"/>
          <w:bCs/>
          <w:i/>
        </w:rPr>
      </w:pPr>
    </w:p>
    <w:p w:rsidR="00A71A63" w:rsidRPr="00B77599" w:rsidRDefault="00A71A63" w:rsidP="00B77599">
      <w:pPr>
        <w:spacing w:before="0"/>
        <w:ind w:right="1133"/>
        <w:rPr>
          <w:rFonts w:cstheme="minorHAnsi"/>
          <w:bCs/>
          <w:i/>
        </w:rPr>
      </w:pPr>
      <w:r w:rsidRPr="00B77599">
        <w:rPr>
          <w:rFonts w:cstheme="minorHAnsi"/>
          <w:bCs/>
          <w:i/>
        </w:rPr>
        <w:t>Valor total por extenso:</w:t>
      </w:r>
      <w:r w:rsidRPr="00B77599">
        <w:rPr>
          <w:rFonts w:cstheme="minorHAnsi"/>
          <w:bCs/>
        </w:rPr>
        <w:t>______________________</w:t>
      </w:r>
    </w:p>
    <w:p w:rsidR="00077E5E" w:rsidRPr="00B77599" w:rsidRDefault="00077E5E" w:rsidP="00B77599">
      <w:pPr>
        <w:spacing w:before="0"/>
        <w:rPr>
          <w:rFonts w:cstheme="minorHAnsi"/>
          <w:bCs/>
        </w:rPr>
      </w:pPr>
    </w:p>
    <w:p w:rsidR="00A2237E" w:rsidRPr="00B77599" w:rsidRDefault="00A2237E" w:rsidP="00B77599">
      <w:pPr>
        <w:spacing w:before="0"/>
        <w:rPr>
          <w:rFonts w:cstheme="minorHAnsi"/>
        </w:rPr>
      </w:pPr>
      <w:r w:rsidRPr="00B77599">
        <w:rPr>
          <w:rFonts w:cstheme="minorHAnsi"/>
          <w:bCs/>
        </w:rPr>
        <w:t xml:space="preserve">A empresa </w:t>
      </w:r>
      <w:r w:rsidR="00B852BB" w:rsidRPr="00B77599">
        <w:rPr>
          <w:rFonts w:cstheme="minorHAnsi"/>
          <w:bCs/>
          <w:color w:val="0000FF"/>
        </w:rPr>
        <w:t>XXXX</w:t>
      </w:r>
      <w:r w:rsidRPr="00B77599">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77599">
        <w:rPr>
          <w:rFonts w:cstheme="minorHAnsi"/>
          <w:bCs/>
        </w:rPr>
        <w:t xml:space="preserve"> e demais despesas</w:t>
      </w:r>
      <w:r w:rsidRPr="00B77599">
        <w:rPr>
          <w:rFonts w:cstheme="minorHAnsi"/>
          <w:bCs/>
        </w:rPr>
        <w:t>.</w:t>
      </w:r>
    </w:p>
    <w:p w:rsidR="00A2237E" w:rsidRPr="00B77599" w:rsidRDefault="00A2237E" w:rsidP="00B77599">
      <w:pPr>
        <w:spacing w:before="0"/>
        <w:rPr>
          <w:rFonts w:cstheme="minorHAnsi"/>
        </w:rPr>
      </w:pPr>
      <w:r w:rsidRPr="00B77599">
        <w:rPr>
          <w:rFonts w:cstheme="minorHAnsi"/>
          <w:b/>
        </w:rPr>
        <w:t xml:space="preserve">Prazo de validade da proposta: </w:t>
      </w:r>
      <w:r w:rsidR="00B852BB" w:rsidRPr="00B77599">
        <w:rPr>
          <w:rFonts w:cstheme="minorHAnsi"/>
          <w:b/>
          <w:color w:val="0000FF"/>
        </w:rPr>
        <w:t>XXXX</w:t>
      </w:r>
      <w:r w:rsidRPr="00B77599">
        <w:rPr>
          <w:rFonts w:cstheme="minorHAnsi"/>
          <w:b/>
        </w:rPr>
        <w:t xml:space="preserve"> * </w:t>
      </w:r>
      <w:r w:rsidRPr="00B77599">
        <w:rPr>
          <w:rFonts w:cstheme="minorHAnsi"/>
        </w:rPr>
        <w:t xml:space="preserve">(mínimo </w:t>
      </w:r>
      <w:r w:rsidR="00FD1113" w:rsidRPr="00B77599">
        <w:rPr>
          <w:rFonts w:cstheme="minorHAnsi"/>
        </w:rPr>
        <w:t>6</w:t>
      </w:r>
      <w:r w:rsidRPr="00B77599">
        <w:rPr>
          <w:rFonts w:cstheme="minorHAnsi"/>
        </w:rPr>
        <w:t>0 dias).</w:t>
      </w:r>
    </w:p>
    <w:p w:rsidR="00A2237E" w:rsidRPr="00B77599" w:rsidRDefault="00A2237E" w:rsidP="00B77599">
      <w:pPr>
        <w:spacing w:before="0"/>
        <w:rPr>
          <w:rFonts w:cstheme="minorHAnsi"/>
        </w:rPr>
      </w:pPr>
      <w:r w:rsidRPr="00B77599">
        <w:rPr>
          <w:rFonts w:cstheme="minorHAnsi"/>
        </w:rPr>
        <w:t>DO PRAZO DE EXECUÇÃO E CONDIÇÕES: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 xml:space="preserve">Declaro ter conhecimento e estar apta a </w:t>
      </w:r>
      <w:r w:rsidR="009A0558" w:rsidRPr="00B77599">
        <w:rPr>
          <w:rFonts w:cstheme="minorHAnsi"/>
        </w:rPr>
        <w:t>prestar o serviço</w:t>
      </w:r>
      <w:r w:rsidRPr="00B77599">
        <w:rPr>
          <w:rFonts w:cstheme="minorHAnsi"/>
        </w:rPr>
        <w:t xml:space="preserve">, de imediato após o recebimento da copia do empenho dentro do prazo e condições estabelecidas neste Edital, respeitando datas, horários </w:t>
      </w:r>
      <w:r w:rsidR="009A0558" w:rsidRPr="00B77599">
        <w:rPr>
          <w:rFonts w:cstheme="minorHAnsi"/>
        </w:rPr>
        <w:t>e</w:t>
      </w:r>
      <w:r w:rsidRPr="00B77599">
        <w:rPr>
          <w:rFonts w:cstheme="minorHAnsi"/>
        </w:rPr>
        <w:t xml:space="preserve"> locais nele especificados.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Declaramos que estamos de pleno acordo com todas as condições estabelecidas no Edital e seus Anexos, bem como aceitamos todas as obrigações e responsabilidades especificadas no Termo de Referência.</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Declaro que todos o</w:t>
      </w:r>
      <w:r w:rsidR="009A0558" w:rsidRPr="00B77599">
        <w:rPr>
          <w:rFonts w:cstheme="minorHAnsi"/>
        </w:rPr>
        <w:t>s serviços o</w:t>
      </w:r>
      <w:r w:rsidRPr="00B77599">
        <w:rPr>
          <w:rFonts w:cstheme="minorHAnsi"/>
        </w:rPr>
        <w:t>fertado</w:t>
      </w:r>
      <w:r w:rsidR="009A0558" w:rsidRPr="00B77599">
        <w:rPr>
          <w:rFonts w:cstheme="minorHAnsi"/>
        </w:rPr>
        <w:t>s</w:t>
      </w:r>
      <w:r w:rsidRPr="00B77599">
        <w:rPr>
          <w:rFonts w:cstheme="minorHAnsi"/>
        </w:rPr>
        <w:t xml:space="preserve"> atendem a todas as especificações técnicas e características exigidas neste Edital/Termo de Referência;</w:t>
      </w:r>
    </w:p>
    <w:p w:rsidR="00A2237E" w:rsidRPr="00B77599"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77599" w:rsidRDefault="00A2237E" w:rsidP="00B77599">
      <w:pPr>
        <w:pStyle w:val="bodytext2"/>
        <w:spacing w:before="0" w:beforeAutospacing="0" w:after="120" w:afterAutospacing="0"/>
        <w:rPr>
          <w:rFonts w:asciiTheme="minorHAnsi" w:hAnsiTheme="minorHAnsi" w:cstheme="minorHAnsi"/>
          <w:b/>
          <w:sz w:val="22"/>
          <w:szCs w:val="22"/>
        </w:rPr>
      </w:pPr>
      <w:r w:rsidRPr="00B77599">
        <w:rPr>
          <w:rFonts w:asciiTheme="minorHAnsi" w:hAnsiTheme="minorHAnsi" w:cstheme="minorHAnsi"/>
          <w:sz w:val="22"/>
          <w:szCs w:val="22"/>
        </w:rPr>
        <w:t xml:space="preserve">Local e data: </w:t>
      </w:r>
      <w:r w:rsidR="00B852BB" w:rsidRPr="00B77599">
        <w:rPr>
          <w:rFonts w:asciiTheme="minorHAnsi" w:hAnsiTheme="minorHAnsi" w:cstheme="minorHAnsi"/>
          <w:color w:val="0000FF"/>
          <w:sz w:val="22"/>
          <w:szCs w:val="22"/>
        </w:rPr>
        <w:t>XXXX</w:t>
      </w:r>
      <w:r w:rsidRPr="00B77599">
        <w:rPr>
          <w:rFonts w:asciiTheme="minorHAnsi" w:hAnsiTheme="minorHAnsi" w:cstheme="minorHAnsi"/>
          <w:b/>
          <w:sz w:val="22"/>
          <w:szCs w:val="22"/>
        </w:rPr>
        <w:tab/>
      </w:r>
    </w:p>
    <w:p w:rsidR="00A2237E" w:rsidRPr="00B77599" w:rsidRDefault="00B852BB" w:rsidP="00B77599">
      <w:pPr>
        <w:spacing w:before="0"/>
        <w:rPr>
          <w:rFonts w:cstheme="minorHAnsi"/>
          <w:iCs/>
          <w:color w:val="0000FF"/>
        </w:rPr>
      </w:pPr>
      <w:r w:rsidRPr="00B77599">
        <w:rPr>
          <w:rFonts w:cstheme="minorHAnsi"/>
          <w:iCs/>
          <w:color w:val="0000FF"/>
        </w:rPr>
        <w:t>XXXX</w:t>
      </w:r>
    </w:p>
    <w:p w:rsidR="007C4F81" w:rsidRPr="00B77599" w:rsidRDefault="00A2237E" w:rsidP="00B77599">
      <w:pPr>
        <w:spacing w:before="0"/>
        <w:rPr>
          <w:rFonts w:cstheme="minorHAnsi"/>
          <w:iCs/>
        </w:rPr>
      </w:pPr>
      <w:r w:rsidRPr="00B77599">
        <w:rPr>
          <w:rFonts w:cstheme="minorHAnsi"/>
          <w:iCs/>
        </w:rPr>
        <w:t>Nome Completo do Proprietário ou Representante Legal e Qualificação na Empresa</w:t>
      </w:r>
    </w:p>
    <w:p w:rsidR="00C913C9" w:rsidRPr="00B77599" w:rsidRDefault="00C913C9" w:rsidP="00B77599">
      <w:pPr>
        <w:spacing w:before="0"/>
        <w:rPr>
          <w:rFonts w:cstheme="minorHAnsi"/>
          <w:iCs/>
        </w:rPr>
      </w:pPr>
    </w:p>
    <w:p w:rsidR="00C913C9" w:rsidRPr="00B77599" w:rsidRDefault="00C913C9" w:rsidP="00B77599">
      <w:pPr>
        <w:spacing w:before="0"/>
        <w:rPr>
          <w:rFonts w:cstheme="minorHAnsi"/>
          <w:iCs/>
        </w:rPr>
      </w:pPr>
    </w:p>
    <w:p w:rsidR="00C913C9" w:rsidRPr="00B77599" w:rsidRDefault="00C913C9" w:rsidP="00B77599">
      <w:pPr>
        <w:spacing w:before="0"/>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rPr>
          <w:rFonts w:cstheme="minorHAnsi"/>
          <w:b/>
        </w:rPr>
      </w:pPr>
    </w:p>
    <w:p w:rsidR="004E49C1" w:rsidRPr="00B77599" w:rsidRDefault="004E49C1"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9405E" w:rsidRPr="00B77599" w:rsidRDefault="0039405E" w:rsidP="00B77599">
      <w:pPr>
        <w:spacing w:before="0"/>
        <w:rPr>
          <w:rFonts w:cstheme="minorHAnsi"/>
          <w:b/>
        </w:rPr>
      </w:pPr>
    </w:p>
    <w:p w:rsidR="0039405E" w:rsidRPr="00B77599" w:rsidRDefault="0039405E" w:rsidP="00B77599">
      <w:pPr>
        <w:spacing w:before="0"/>
        <w:rPr>
          <w:rFonts w:cstheme="minorHAnsi"/>
          <w:b/>
        </w:rPr>
      </w:pPr>
    </w:p>
    <w:p w:rsidR="00077E5E" w:rsidRPr="00B77599" w:rsidRDefault="00077E5E" w:rsidP="00B77599">
      <w:pPr>
        <w:spacing w:before="0"/>
        <w:rPr>
          <w:rFonts w:cstheme="minorHAnsi"/>
          <w:b/>
        </w:rPr>
      </w:pPr>
    </w:p>
    <w:p w:rsidR="00C913C9" w:rsidRPr="00B77599" w:rsidRDefault="00C913C9" w:rsidP="00B77599">
      <w:pPr>
        <w:spacing w:before="0"/>
        <w:jc w:val="center"/>
        <w:rPr>
          <w:rFonts w:cstheme="minorHAnsi"/>
          <w:b/>
          <w:highlight w:val="lightGray"/>
        </w:rPr>
      </w:pPr>
      <w:r w:rsidRPr="00B77599">
        <w:rPr>
          <w:rFonts w:cstheme="minorHAnsi"/>
          <w:b/>
          <w:highlight w:val="lightGray"/>
        </w:rPr>
        <w:t>ANEXO III</w:t>
      </w:r>
    </w:p>
    <w:p w:rsidR="001349E4" w:rsidRPr="00B77599" w:rsidRDefault="00C913C9" w:rsidP="00B77599">
      <w:pPr>
        <w:spacing w:before="0"/>
        <w:jc w:val="center"/>
        <w:rPr>
          <w:rFonts w:cstheme="minorHAnsi"/>
          <w:b/>
        </w:rPr>
      </w:pPr>
      <w:r w:rsidRPr="00B77599">
        <w:rPr>
          <w:rFonts w:cstheme="minorHAnsi"/>
          <w:b/>
          <w:highlight w:val="lightGray"/>
        </w:rPr>
        <w:t>DESCRIÇÃO DETALHADA DO OBJETO e VALOR ESTIMADO</w:t>
      </w:r>
    </w:p>
    <w:p w:rsidR="009C6BBE" w:rsidRPr="00B77599" w:rsidRDefault="009C6BBE" w:rsidP="00B77599">
      <w:pPr>
        <w:spacing w:before="0"/>
        <w:rPr>
          <w:rFonts w:cstheme="minorHAnsi"/>
          <w:b/>
        </w:rPr>
      </w:pPr>
    </w:p>
    <w:tbl>
      <w:tblPr>
        <w:tblW w:w="9223" w:type="dxa"/>
        <w:tblInd w:w="14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blLayout w:type="fixed"/>
        <w:tblCellMar>
          <w:left w:w="0" w:type="dxa"/>
          <w:right w:w="0" w:type="dxa"/>
        </w:tblCellMar>
        <w:tblLook w:val="04A0"/>
      </w:tblPr>
      <w:tblGrid>
        <w:gridCol w:w="567"/>
        <w:gridCol w:w="5103"/>
        <w:gridCol w:w="709"/>
        <w:gridCol w:w="708"/>
        <w:gridCol w:w="851"/>
        <w:gridCol w:w="1285"/>
      </w:tblGrid>
      <w:tr w:rsidR="00510154" w:rsidRPr="00295586" w:rsidTr="00822C53">
        <w:tc>
          <w:tcPr>
            <w:tcW w:w="567" w:type="dxa"/>
            <w:shd w:val="clear" w:color="auto" w:fill="FFFFFF"/>
            <w:hideMark/>
          </w:tcPr>
          <w:p w:rsidR="0012471D" w:rsidRPr="00295586" w:rsidRDefault="001345D8" w:rsidP="00295586">
            <w:pPr>
              <w:spacing w:before="0"/>
              <w:ind w:left="0" w:right="0"/>
              <w:jc w:val="center"/>
              <w:rPr>
                <w:rFonts w:eastAsia="Times New Roman" w:cstheme="minorHAnsi"/>
                <w:sz w:val="18"/>
                <w:szCs w:val="18"/>
              </w:rPr>
            </w:pPr>
            <w:r w:rsidRPr="00295586">
              <w:rPr>
                <w:rFonts w:eastAsia="Times New Roman" w:cstheme="minorHAnsi"/>
                <w:sz w:val="18"/>
                <w:szCs w:val="18"/>
              </w:rPr>
              <w:t>Item</w:t>
            </w:r>
          </w:p>
        </w:tc>
        <w:tc>
          <w:tcPr>
            <w:tcW w:w="5103" w:type="dxa"/>
            <w:shd w:val="clear" w:color="auto" w:fill="FFFFFF"/>
            <w:tcMar>
              <w:top w:w="0" w:type="dxa"/>
              <w:left w:w="108" w:type="dxa"/>
              <w:bottom w:w="0" w:type="dxa"/>
              <w:right w:w="108" w:type="dxa"/>
            </w:tcMar>
            <w:hideMark/>
          </w:tcPr>
          <w:p w:rsidR="0012471D" w:rsidRPr="00295586" w:rsidRDefault="001345D8" w:rsidP="00822C53">
            <w:pPr>
              <w:spacing w:before="0"/>
              <w:ind w:left="0" w:right="0"/>
              <w:jc w:val="center"/>
              <w:rPr>
                <w:rFonts w:eastAsia="Times New Roman" w:cstheme="minorHAnsi"/>
                <w:sz w:val="18"/>
                <w:szCs w:val="18"/>
              </w:rPr>
            </w:pPr>
            <w:r w:rsidRPr="00295586">
              <w:rPr>
                <w:rFonts w:eastAsia="Times New Roman" w:cstheme="minorHAnsi"/>
                <w:sz w:val="18"/>
                <w:szCs w:val="18"/>
              </w:rPr>
              <w:t>Nome/Objeto</w:t>
            </w:r>
          </w:p>
        </w:tc>
        <w:tc>
          <w:tcPr>
            <w:tcW w:w="709" w:type="dxa"/>
            <w:shd w:val="clear" w:color="auto" w:fill="FFFFFF"/>
            <w:tcMar>
              <w:top w:w="0" w:type="dxa"/>
              <w:left w:w="108" w:type="dxa"/>
              <w:bottom w:w="0" w:type="dxa"/>
              <w:right w:w="108" w:type="dxa"/>
            </w:tcMar>
            <w:hideMark/>
          </w:tcPr>
          <w:p w:rsidR="0012471D" w:rsidRPr="00295586" w:rsidRDefault="0010497F" w:rsidP="00822C53">
            <w:pPr>
              <w:spacing w:before="0"/>
              <w:ind w:left="-118" w:right="-108"/>
              <w:jc w:val="center"/>
              <w:rPr>
                <w:rFonts w:eastAsia="Times New Roman" w:cstheme="minorHAnsi"/>
                <w:sz w:val="18"/>
                <w:szCs w:val="18"/>
              </w:rPr>
            </w:pPr>
            <w:r w:rsidRPr="00295586">
              <w:rPr>
                <w:rFonts w:eastAsia="Times New Roman" w:cstheme="minorHAnsi"/>
                <w:sz w:val="18"/>
                <w:szCs w:val="18"/>
              </w:rPr>
              <w:t>Unid.</w:t>
            </w:r>
          </w:p>
        </w:tc>
        <w:tc>
          <w:tcPr>
            <w:tcW w:w="708" w:type="dxa"/>
            <w:shd w:val="clear" w:color="auto" w:fill="FFFFFF"/>
            <w:tcMar>
              <w:top w:w="0" w:type="dxa"/>
              <w:left w:w="108" w:type="dxa"/>
              <w:bottom w:w="0" w:type="dxa"/>
              <w:right w:w="108" w:type="dxa"/>
            </w:tcMar>
            <w:hideMark/>
          </w:tcPr>
          <w:p w:rsidR="0012471D" w:rsidRPr="00295586" w:rsidRDefault="001345D8" w:rsidP="00822C53">
            <w:pPr>
              <w:spacing w:before="0"/>
              <w:ind w:left="-118" w:right="-108"/>
              <w:jc w:val="center"/>
              <w:rPr>
                <w:rFonts w:eastAsia="Times New Roman" w:cstheme="minorHAnsi"/>
                <w:sz w:val="18"/>
                <w:szCs w:val="18"/>
              </w:rPr>
            </w:pPr>
            <w:r w:rsidRPr="00295586">
              <w:rPr>
                <w:rFonts w:eastAsia="Times New Roman" w:cstheme="minorHAnsi"/>
                <w:sz w:val="18"/>
                <w:szCs w:val="18"/>
              </w:rPr>
              <w:t>Quant.</w:t>
            </w:r>
          </w:p>
        </w:tc>
        <w:tc>
          <w:tcPr>
            <w:tcW w:w="851" w:type="dxa"/>
            <w:shd w:val="clear" w:color="auto" w:fill="FFFFFF"/>
            <w:tcMar>
              <w:top w:w="0" w:type="dxa"/>
              <w:left w:w="108" w:type="dxa"/>
              <w:bottom w:w="0" w:type="dxa"/>
              <w:right w:w="108" w:type="dxa"/>
            </w:tcMar>
            <w:hideMark/>
          </w:tcPr>
          <w:p w:rsidR="0012471D" w:rsidRPr="00295586" w:rsidRDefault="001345D8" w:rsidP="00822C53">
            <w:pPr>
              <w:spacing w:before="0"/>
              <w:ind w:left="-118" w:right="-108"/>
              <w:jc w:val="center"/>
              <w:rPr>
                <w:rFonts w:eastAsia="Times New Roman" w:cstheme="minorHAnsi"/>
                <w:sz w:val="18"/>
                <w:szCs w:val="18"/>
              </w:rPr>
            </w:pPr>
            <w:r w:rsidRPr="00295586">
              <w:rPr>
                <w:rFonts w:eastAsia="Times New Roman" w:cstheme="minorHAnsi"/>
                <w:sz w:val="18"/>
                <w:szCs w:val="18"/>
              </w:rPr>
              <w:t>V. Unitário</w:t>
            </w:r>
          </w:p>
        </w:tc>
        <w:tc>
          <w:tcPr>
            <w:tcW w:w="1285" w:type="dxa"/>
            <w:shd w:val="clear" w:color="auto" w:fill="FFFFFF"/>
            <w:tcMar>
              <w:top w:w="0" w:type="dxa"/>
              <w:left w:w="108" w:type="dxa"/>
              <w:bottom w:w="0" w:type="dxa"/>
              <w:right w:w="108" w:type="dxa"/>
            </w:tcMar>
            <w:hideMark/>
          </w:tcPr>
          <w:p w:rsidR="0012471D" w:rsidRPr="00295586" w:rsidRDefault="001345D8" w:rsidP="00822C53">
            <w:pPr>
              <w:spacing w:before="0"/>
              <w:ind w:left="-118" w:right="-108"/>
              <w:jc w:val="center"/>
              <w:rPr>
                <w:rFonts w:eastAsia="Times New Roman" w:cstheme="minorHAnsi"/>
                <w:sz w:val="18"/>
                <w:szCs w:val="18"/>
              </w:rPr>
            </w:pPr>
            <w:r w:rsidRPr="00295586">
              <w:rPr>
                <w:rFonts w:eastAsia="Times New Roman" w:cstheme="minorHAnsi"/>
                <w:sz w:val="18"/>
                <w:szCs w:val="18"/>
              </w:rPr>
              <w:t>V. Total</w:t>
            </w:r>
          </w:p>
        </w:tc>
      </w:tr>
      <w:tr w:rsidR="00822C53" w:rsidRPr="00295586" w:rsidTr="00822C53">
        <w:tc>
          <w:tcPr>
            <w:tcW w:w="567" w:type="dxa"/>
            <w:shd w:val="clear" w:color="auto" w:fill="FFFFFF"/>
            <w:hideMark/>
          </w:tcPr>
          <w:p w:rsidR="00822C53" w:rsidRPr="00295586" w:rsidRDefault="00822C53"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1</w:t>
            </w:r>
            <w:proofErr w:type="gramEnd"/>
          </w:p>
        </w:tc>
        <w:tc>
          <w:tcPr>
            <w:tcW w:w="5103" w:type="dxa"/>
            <w:shd w:val="clear" w:color="auto" w:fill="FFFFFF"/>
            <w:tcMar>
              <w:top w:w="0" w:type="dxa"/>
              <w:left w:w="108" w:type="dxa"/>
              <w:bottom w:w="0" w:type="dxa"/>
              <w:right w:w="108" w:type="dxa"/>
            </w:tcMar>
            <w:vAlign w:val="center"/>
            <w:hideMark/>
          </w:tcPr>
          <w:p w:rsidR="008B430A" w:rsidRPr="00AA7747" w:rsidRDefault="00822C53" w:rsidP="00795EC1">
            <w:pPr>
              <w:tabs>
                <w:tab w:val="left" w:pos="851"/>
              </w:tabs>
              <w:ind w:left="0" w:right="0"/>
              <w:rPr>
                <w:rFonts w:eastAsia="Times New Roman" w:cstheme="minorHAnsi"/>
                <w:sz w:val="18"/>
                <w:szCs w:val="18"/>
              </w:rPr>
            </w:pPr>
            <w:r w:rsidRPr="005A026D">
              <w:rPr>
                <w:rFonts w:eastAsia="Times New Roman" w:cstheme="minorHAnsi"/>
                <w:bCs/>
                <w:color w:val="000000"/>
                <w:sz w:val="18"/>
                <w:szCs w:val="18"/>
              </w:rPr>
              <w:t>Serviço de execução de calçada em blocos intertravados com as seguintes dimensões: 10x20x8 cm</w:t>
            </w:r>
            <w:r w:rsidRPr="005A026D">
              <w:rPr>
                <w:rFonts w:eastAsia="Times New Roman" w:cstheme="minorHAnsi"/>
                <w:color w:val="000000"/>
                <w:sz w:val="18"/>
                <w:szCs w:val="18"/>
              </w:rPr>
              <w:t>,</w:t>
            </w:r>
            <w:r w:rsidRPr="00AA7747">
              <w:rPr>
                <w:rFonts w:eastAsia="Times New Roman" w:cstheme="minorHAnsi"/>
                <w:color w:val="000000"/>
                <w:sz w:val="18"/>
                <w:szCs w:val="18"/>
              </w:rPr>
              <w:t xml:space="preserve"> sobre colchão de areia com a espessura de </w:t>
            </w:r>
            <w:proofErr w:type="gramStart"/>
            <w:r w:rsidRPr="00AA7747">
              <w:rPr>
                <w:rFonts w:eastAsia="Times New Roman" w:cstheme="minorHAnsi"/>
                <w:color w:val="000000"/>
                <w:sz w:val="18"/>
                <w:szCs w:val="18"/>
              </w:rPr>
              <w:t>7</w:t>
            </w:r>
            <w:proofErr w:type="gramEnd"/>
            <w:r w:rsidRPr="00AA7747">
              <w:rPr>
                <w:rFonts w:eastAsia="Times New Roman" w:cstheme="minorHAnsi"/>
                <w:color w:val="000000"/>
                <w:sz w:val="18"/>
                <w:szCs w:val="18"/>
              </w:rPr>
              <w:t xml:space="preserve"> cm, incluso a instalação de guias para embasamento para apoio dos blocos.</w:t>
            </w:r>
            <w:r>
              <w:rPr>
                <w:rFonts w:eastAsia="Times New Roman" w:cstheme="minorHAnsi"/>
                <w:sz w:val="18"/>
                <w:szCs w:val="18"/>
              </w:rPr>
              <w:t xml:space="preserve"> </w:t>
            </w:r>
            <w:r w:rsidRPr="00AA7747">
              <w:rPr>
                <w:rFonts w:eastAsia="Times New Roman" w:cstheme="minorHAnsi"/>
                <w:color w:val="000000"/>
                <w:sz w:val="18"/>
                <w:szCs w:val="18"/>
              </w:rPr>
              <w:t>Inclui-se nos serviços todas as despesas referentes ao assentamento dos blocos, preparação do colchão de areia, embasamento, serviços de terraplanagem, preparo do solo, limpeza da rua de intervenção, reparos de meio fio danificado e rejuntamento dos blocos.</w:t>
            </w:r>
            <w:r>
              <w:rPr>
                <w:rFonts w:eastAsia="Times New Roman" w:cstheme="minorHAnsi"/>
                <w:sz w:val="18"/>
                <w:szCs w:val="18"/>
              </w:rPr>
              <w:t xml:space="preserve"> </w:t>
            </w:r>
            <w:r w:rsidRPr="00AA7747">
              <w:rPr>
                <w:rFonts w:eastAsia="Times New Roman" w:cstheme="minorHAnsi"/>
                <w:color w:val="000000"/>
                <w:sz w:val="18"/>
                <w:szCs w:val="18"/>
              </w:rPr>
              <w:t>Inclui-se também no custo dos serviços as despesas com a mobilização de pessoal, equipamentos (carrinho de mão, betoneira, placa vibratória), ferramentas (colher de pedreiro, d</w:t>
            </w:r>
            <w:r w:rsidR="008B430A">
              <w:rPr>
                <w:rFonts w:eastAsia="Times New Roman" w:cstheme="minorHAnsi"/>
                <w:color w:val="000000"/>
                <w:sz w:val="18"/>
                <w:szCs w:val="18"/>
              </w:rPr>
              <w:t xml:space="preserve">esempenadeira, réguas e outros), </w:t>
            </w:r>
            <w:r w:rsidR="008B430A" w:rsidRPr="008B430A">
              <w:rPr>
                <w:rFonts w:eastAsia="Times New Roman" w:cstheme="minorHAnsi"/>
                <w:b/>
                <w:color w:val="000000"/>
                <w:sz w:val="18"/>
                <w:szCs w:val="18"/>
              </w:rPr>
              <w:t>sendo necessário apresentar produtividade igual ou superior a 160,00 m²/dia</w:t>
            </w:r>
            <w:r w:rsidR="008B430A">
              <w:rPr>
                <w:rFonts w:eastAsia="Times New Roman" w:cstheme="minorHAnsi"/>
                <w:b/>
                <w:color w:val="000000"/>
                <w:sz w:val="18"/>
                <w:szCs w:val="18"/>
              </w:rPr>
              <w:t>.</w:t>
            </w:r>
          </w:p>
        </w:tc>
        <w:tc>
          <w:tcPr>
            <w:tcW w:w="709" w:type="dxa"/>
            <w:shd w:val="clear" w:color="auto" w:fill="FFFFFF"/>
            <w:tcMar>
              <w:top w:w="0" w:type="dxa"/>
              <w:left w:w="108" w:type="dxa"/>
              <w:bottom w:w="0" w:type="dxa"/>
              <w:right w:w="108" w:type="dxa"/>
            </w:tcMar>
            <w:vAlign w:val="center"/>
            <w:hideMark/>
          </w:tcPr>
          <w:p w:rsidR="00822C53" w:rsidRPr="00AA7747" w:rsidRDefault="00822C53" w:rsidP="00822C53">
            <w:pPr>
              <w:tabs>
                <w:tab w:val="left" w:pos="851"/>
              </w:tabs>
              <w:ind w:left="-118" w:right="-108"/>
              <w:jc w:val="center"/>
              <w:rPr>
                <w:rFonts w:eastAsia="Times New Roman" w:cstheme="minorHAnsi"/>
                <w:sz w:val="18"/>
                <w:szCs w:val="18"/>
              </w:rPr>
            </w:pPr>
            <w:proofErr w:type="gramStart"/>
            <w:r w:rsidRPr="00AA7747">
              <w:rPr>
                <w:rFonts w:eastAsia="Times New Roman" w:cstheme="minorHAnsi"/>
                <w:color w:val="000000"/>
                <w:sz w:val="18"/>
                <w:szCs w:val="18"/>
              </w:rPr>
              <w:t>m²</w:t>
            </w:r>
            <w:proofErr w:type="gramEnd"/>
          </w:p>
        </w:tc>
        <w:tc>
          <w:tcPr>
            <w:tcW w:w="708" w:type="dxa"/>
            <w:shd w:val="clear" w:color="auto" w:fill="FFFFFF"/>
            <w:tcMar>
              <w:top w:w="0" w:type="dxa"/>
              <w:left w:w="108" w:type="dxa"/>
              <w:bottom w:w="0" w:type="dxa"/>
              <w:right w:w="108" w:type="dxa"/>
            </w:tcMar>
            <w:vAlign w:val="center"/>
            <w:hideMark/>
          </w:tcPr>
          <w:p w:rsidR="00822C53" w:rsidRPr="00AA7747" w:rsidRDefault="00822C53" w:rsidP="00822C53">
            <w:pPr>
              <w:tabs>
                <w:tab w:val="left" w:pos="851"/>
              </w:tabs>
              <w:ind w:left="-118" w:right="-108"/>
              <w:jc w:val="center"/>
              <w:rPr>
                <w:rFonts w:eastAsia="Times New Roman" w:cstheme="minorHAnsi"/>
                <w:sz w:val="18"/>
                <w:szCs w:val="18"/>
              </w:rPr>
            </w:pPr>
            <w:r w:rsidRPr="00AA7747">
              <w:rPr>
                <w:rFonts w:eastAsia="Times New Roman" w:cstheme="minorHAnsi"/>
                <w:color w:val="000000"/>
                <w:sz w:val="18"/>
                <w:szCs w:val="18"/>
              </w:rPr>
              <w:t>40.000</w:t>
            </w:r>
          </w:p>
        </w:tc>
        <w:tc>
          <w:tcPr>
            <w:tcW w:w="851" w:type="dxa"/>
            <w:shd w:val="clear" w:color="auto" w:fill="FFFFFF"/>
            <w:tcMar>
              <w:top w:w="0" w:type="dxa"/>
              <w:left w:w="108" w:type="dxa"/>
              <w:bottom w:w="0" w:type="dxa"/>
              <w:right w:w="108" w:type="dxa"/>
            </w:tcMar>
            <w:vAlign w:val="center"/>
            <w:hideMark/>
          </w:tcPr>
          <w:p w:rsidR="00822C53" w:rsidRPr="00AA7747" w:rsidRDefault="00822C53" w:rsidP="00822C53">
            <w:pPr>
              <w:tabs>
                <w:tab w:val="left" w:pos="851"/>
              </w:tabs>
              <w:ind w:left="-118" w:right="-108"/>
              <w:jc w:val="center"/>
              <w:rPr>
                <w:rFonts w:eastAsia="Times New Roman" w:cstheme="minorHAnsi"/>
                <w:sz w:val="18"/>
                <w:szCs w:val="18"/>
              </w:rPr>
            </w:pPr>
            <w:r w:rsidRPr="00AA7747">
              <w:rPr>
                <w:rFonts w:eastAsia="Times New Roman" w:cstheme="minorHAnsi"/>
                <w:color w:val="000000"/>
                <w:sz w:val="18"/>
                <w:szCs w:val="18"/>
              </w:rPr>
              <w:t>44,67</w:t>
            </w:r>
          </w:p>
        </w:tc>
        <w:tc>
          <w:tcPr>
            <w:tcW w:w="1285" w:type="dxa"/>
            <w:shd w:val="clear" w:color="auto" w:fill="FFFFFF"/>
            <w:tcMar>
              <w:top w:w="0" w:type="dxa"/>
              <w:left w:w="108" w:type="dxa"/>
              <w:bottom w:w="0" w:type="dxa"/>
              <w:right w:w="108" w:type="dxa"/>
            </w:tcMar>
            <w:vAlign w:val="center"/>
            <w:hideMark/>
          </w:tcPr>
          <w:p w:rsidR="00822C53" w:rsidRPr="00AA7747" w:rsidRDefault="00822C53" w:rsidP="00822C53">
            <w:pPr>
              <w:tabs>
                <w:tab w:val="left" w:pos="851"/>
              </w:tabs>
              <w:ind w:left="-118" w:right="-108"/>
              <w:jc w:val="center"/>
              <w:rPr>
                <w:rFonts w:eastAsia="Times New Roman" w:cstheme="minorHAnsi"/>
                <w:sz w:val="18"/>
                <w:szCs w:val="18"/>
              </w:rPr>
            </w:pPr>
            <w:r w:rsidRPr="00AA7747">
              <w:rPr>
                <w:rFonts w:eastAsia="Times New Roman" w:cstheme="minorHAnsi"/>
                <w:color w:val="000000"/>
                <w:sz w:val="18"/>
                <w:szCs w:val="18"/>
              </w:rPr>
              <w:t>1.78</w:t>
            </w:r>
            <w:r>
              <w:rPr>
                <w:rFonts w:eastAsia="Times New Roman" w:cstheme="minorHAnsi"/>
                <w:color w:val="000000"/>
                <w:sz w:val="18"/>
                <w:szCs w:val="18"/>
              </w:rPr>
              <w:t>6.800,00</w:t>
            </w:r>
          </w:p>
        </w:tc>
      </w:tr>
    </w:tbl>
    <w:p w:rsidR="001345D8" w:rsidRPr="00B77599" w:rsidRDefault="001345D8" w:rsidP="00B77599">
      <w:pPr>
        <w:pStyle w:val="SemEspaamento"/>
        <w:spacing w:before="0"/>
        <w:ind w:right="1133"/>
        <w:rPr>
          <w:rFonts w:asciiTheme="minorHAnsi" w:hAnsiTheme="minorHAnsi" w:cstheme="minorHAnsi"/>
          <w:b/>
        </w:rPr>
      </w:pPr>
    </w:p>
    <w:p w:rsidR="009B5F17" w:rsidRPr="00B77599" w:rsidRDefault="001345D8" w:rsidP="00B77599">
      <w:pPr>
        <w:pStyle w:val="SemEspaamento"/>
        <w:spacing w:before="0"/>
        <w:ind w:right="1133"/>
        <w:rPr>
          <w:rFonts w:asciiTheme="minorHAnsi" w:hAnsiTheme="minorHAnsi" w:cstheme="minorHAnsi"/>
          <w:b/>
          <w:color w:val="FF0000"/>
        </w:rPr>
      </w:pPr>
      <w:r w:rsidRPr="00B77599">
        <w:rPr>
          <w:rFonts w:asciiTheme="minorHAnsi" w:hAnsiTheme="minorHAnsi" w:cstheme="minorHAnsi"/>
          <w:b/>
        </w:rPr>
        <w:t xml:space="preserve">TOTAL ESTIMADO - </w:t>
      </w:r>
      <w:r w:rsidR="00D25916" w:rsidRPr="00B77599">
        <w:rPr>
          <w:rFonts w:asciiTheme="minorHAnsi" w:hAnsiTheme="minorHAnsi" w:cstheme="minorHAnsi"/>
          <w:b/>
        </w:rPr>
        <w:t xml:space="preserve">R$: </w:t>
      </w:r>
      <w:r w:rsidR="00822C53" w:rsidRPr="002A166D">
        <w:rPr>
          <w:rFonts w:cstheme="minorHAnsi"/>
          <w:b/>
          <w:color w:val="000000"/>
        </w:rPr>
        <w:t>1.786.800,00</w:t>
      </w:r>
      <w:r w:rsidR="00822C53" w:rsidRPr="002A166D">
        <w:rPr>
          <w:rFonts w:cstheme="minorHAnsi"/>
          <w:color w:val="000000"/>
        </w:rPr>
        <w:t xml:space="preserve"> (um milhão, setecentos e oitenta e seis mil e oitocentos reais)</w:t>
      </w:r>
    </w:p>
    <w:p w:rsidR="007F5069" w:rsidRPr="00B77599" w:rsidRDefault="007F5069" w:rsidP="00B77599">
      <w:pPr>
        <w:shd w:val="clear" w:color="auto" w:fill="FFFFFF"/>
        <w:spacing w:before="0"/>
        <w:rPr>
          <w:rFonts w:cstheme="minorHAnsi"/>
          <w:b/>
          <w:color w:val="FF0000"/>
        </w:rPr>
      </w:pPr>
    </w:p>
    <w:p w:rsidR="002E5E20" w:rsidRPr="00B77599" w:rsidRDefault="002E5E20" w:rsidP="00B77599">
      <w:pPr>
        <w:spacing w:before="0"/>
        <w:jc w:val="center"/>
        <w:rPr>
          <w:rFonts w:cstheme="minorHAnsi"/>
          <w:b/>
          <w:highlight w:val="lightGray"/>
        </w:rPr>
      </w:pPr>
    </w:p>
    <w:p w:rsidR="002E5E20" w:rsidRPr="00B77599" w:rsidRDefault="002E5E20" w:rsidP="00B77599">
      <w:pPr>
        <w:spacing w:before="0"/>
        <w:jc w:val="center"/>
        <w:rPr>
          <w:rFonts w:cstheme="minorHAnsi"/>
          <w:b/>
          <w:highlight w:val="lightGray"/>
        </w:rPr>
      </w:pPr>
    </w:p>
    <w:p w:rsidR="00522CC5" w:rsidRPr="00B77599" w:rsidRDefault="00522CC5" w:rsidP="00B77599">
      <w:pPr>
        <w:spacing w:before="0"/>
        <w:jc w:val="center"/>
        <w:rPr>
          <w:rFonts w:cstheme="minorHAnsi"/>
          <w:b/>
          <w:highlight w:val="lightGray"/>
        </w:rPr>
      </w:pPr>
    </w:p>
    <w:p w:rsidR="00522CC5" w:rsidRPr="00B77599" w:rsidRDefault="00522CC5"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D32AF" w:rsidRDefault="003D32AF" w:rsidP="00B77599">
      <w:pPr>
        <w:spacing w:before="0"/>
        <w:jc w:val="center"/>
        <w:rPr>
          <w:rFonts w:cstheme="minorHAnsi"/>
          <w:b/>
          <w:highlight w:val="lightGray"/>
        </w:rPr>
      </w:pPr>
    </w:p>
    <w:p w:rsidR="006A5118" w:rsidRDefault="006A5118" w:rsidP="00B77599">
      <w:pPr>
        <w:spacing w:before="0"/>
        <w:jc w:val="center"/>
        <w:rPr>
          <w:rFonts w:cstheme="minorHAnsi"/>
          <w:b/>
          <w:highlight w:val="lightGray"/>
        </w:rPr>
      </w:pPr>
    </w:p>
    <w:p w:rsidR="006A5118" w:rsidRDefault="006A5118" w:rsidP="00B77599">
      <w:pPr>
        <w:spacing w:before="0"/>
        <w:jc w:val="center"/>
        <w:rPr>
          <w:rFonts w:cstheme="minorHAnsi"/>
          <w:b/>
          <w:highlight w:val="lightGray"/>
        </w:rPr>
      </w:pPr>
    </w:p>
    <w:p w:rsidR="006A5118" w:rsidRDefault="006A5118" w:rsidP="00B77599">
      <w:pPr>
        <w:spacing w:before="0"/>
        <w:jc w:val="center"/>
        <w:rPr>
          <w:rFonts w:cstheme="minorHAnsi"/>
          <w:b/>
          <w:highlight w:val="lightGray"/>
        </w:rPr>
      </w:pPr>
    </w:p>
    <w:p w:rsidR="00822C53" w:rsidRDefault="00822C53" w:rsidP="00B77599">
      <w:pPr>
        <w:spacing w:before="0"/>
        <w:jc w:val="center"/>
        <w:rPr>
          <w:rFonts w:cstheme="minorHAnsi"/>
          <w:b/>
          <w:highlight w:val="lightGray"/>
        </w:rPr>
      </w:pPr>
    </w:p>
    <w:p w:rsidR="00822C53" w:rsidRDefault="00822C53" w:rsidP="00B77599">
      <w:pPr>
        <w:spacing w:before="0"/>
        <w:jc w:val="center"/>
        <w:rPr>
          <w:rFonts w:cstheme="minorHAnsi"/>
          <w:b/>
          <w:highlight w:val="lightGray"/>
        </w:rPr>
      </w:pPr>
    </w:p>
    <w:p w:rsidR="00822C53" w:rsidRDefault="00822C53" w:rsidP="00B77599">
      <w:pPr>
        <w:spacing w:before="0"/>
        <w:jc w:val="center"/>
        <w:rPr>
          <w:rFonts w:cstheme="minorHAnsi"/>
          <w:b/>
          <w:highlight w:val="lightGray"/>
        </w:rPr>
      </w:pPr>
    </w:p>
    <w:p w:rsidR="00795EC1" w:rsidRDefault="00795EC1" w:rsidP="00B77599">
      <w:pPr>
        <w:spacing w:before="0"/>
        <w:jc w:val="center"/>
        <w:rPr>
          <w:rFonts w:cstheme="minorHAnsi"/>
          <w:b/>
          <w:highlight w:val="lightGray"/>
        </w:rPr>
      </w:pPr>
    </w:p>
    <w:p w:rsidR="00822C53" w:rsidRPr="00B77599" w:rsidRDefault="00822C53" w:rsidP="00B77599">
      <w:pPr>
        <w:spacing w:before="0"/>
        <w:jc w:val="center"/>
        <w:rPr>
          <w:rFonts w:cstheme="minorHAnsi"/>
          <w:b/>
          <w:highlight w:val="lightGray"/>
        </w:rPr>
      </w:pPr>
    </w:p>
    <w:p w:rsidR="00C913C9" w:rsidRPr="00B77599" w:rsidRDefault="00C913C9" w:rsidP="00B77599">
      <w:pPr>
        <w:spacing w:before="0"/>
        <w:jc w:val="center"/>
        <w:rPr>
          <w:rFonts w:cstheme="minorHAnsi"/>
          <w:b/>
          <w:color w:val="FF0000"/>
          <w:highlight w:val="lightGray"/>
        </w:rPr>
      </w:pPr>
      <w:r w:rsidRPr="00B77599">
        <w:rPr>
          <w:rFonts w:cstheme="minorHAnsi"/>
          <w:b/>
          <w:highlight w:val="lightGray"/>
        </w:rPr>
        <w:t>ANEXO IV</w:t>
      </w:r>
    </w:p>
    <w:p w:rsidR="00BD65CE" w:rsidRPr="00B77599" w:rsidRDefault="00C913C9" w:rsidP="00B77599">
      <w:pPr>
        <w:spacing w:before="0"/>
        <w:jc w:val="center"/>
        <w:rPr>
          <w:rFonts w:cstheme="minorHAnsi"/>
          <w:b/>
          <w:color w:val="FF0000"/>
        </w:rPr>
      </w:pPr>
      <w:r w:rsidRPr="00B77599">
        <w:rPr>
          <w:rFonts w:cstheme="minorHAnsi"/>
          <w:b/>
          <w:highlight w:val="lightGray"/>
        </w:rPr>
        <w:t>DECLARAÇÃO PARA FINS DE LICITAÇÃO</w:t>
      </w:r>
    </w:p>
    <w:p w:rsidR="00BD65CE" w:rsidRPr="00B77599" w:rsidRDefault="00BD65CE" w:rsidP="00B77599">
      <w:pPr>
        <w:pStyle w:val="SemEspaamento"/>
        <w:spacing w:before="0"/>
        <w:rPr>
          <w:rFonts w:asciiTheme="minorHAnsi" w:hAnsiTheme="minorHAnsi" w:cstheme="minorHAnsi"/>
          <w:b/>
        </w:rPr>
      </w:pP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PROCESSO ADMINISTRATIVO Nº </w:t>
      </w:r>
      <w:r w:rsidR="00D266B5">
        <w:rPr>
          <w:rFonts w:asciiTheme="minorHAnsi" w:hAnsiTheme="minorHAnsi" w:cstheme="minorHAnsi"/>
          <w:b/>
        </w:rPr>
        <w:t>910-04/2024</w:t>
      </w: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PREGÃO ELETRÔNICO N.º </w:t>
      </w:r>
      <w:r w:rsidR="003D32AF">
        <w:rPr>
          <w:rFonts w:asciiTheme="minorHAnsi" w:hAnsiTheme="minorHAnsi" w:cstheme="minorHAnsi"/>
          <w:b/>
        </w:rPr>
        <w:t>030/2024</w:t>
      </w: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REGISTRO DE PREÇO </w:t>
      </w:r>
      <w:r w:rsidR="003D32AF">
        <w:rPr>
          <w:rFonts w:asciiTheme="minorHAnsi" w:hAnsiTheme="minorHAnsi" w:cstheme="minorHAnsi"/>
          <w:b/>
        </w:rPr>
        <w:t>030/2024</w:t>
      </w:r>
    </w:p>
    <w:p w:rsidR="00A2237E" w:rsidRPr="00B77599" w:rsidRDefault="00A2237E" w:rsidP="00B77599">
      <w:pPr>
        <w:pStyle w:val="SemEspaamento"/>
        <w:spacing w:before="0"/>
        <w:rPr>
          <w:rFonts w:asciiTheme="minorHAnsi" w:hAnsiTheme="minorHAnsi" w:cstheme="minorHAnsi"/>
        </w:rPr>
      </w:pPr>
    </w:p>
    <w:p w:rsidR="00E3262E" w:rsidRPr="00B77599" w:rsidRDefault="00E3262E" w:rsidP="00B77599">
      <w:pPr>
        <w:pStyle w:val="SemEspaamento"/>
        <w:spacing w:before="0"/>
        <w:rPr>
          <w:rFonts w:asciiTheme="minorHAnsi" w:hAnsiTheme="minorHAnsi" w:cstheme="minorHAnsi"/>
        </w:rPr>
      </w:pPr>
      <w:r w:rsidRPr="00B77599">
        <w:rPr>
          <w:rFonts w:asciiTheme="minorHAnsi" w:hAnsiTheme="minorHAnsi" w:cstheme="minorHAnsi"/>
        </w:rPr>
        <w:t xml:space="preserve">Obs. A </w:t>
      </w:r>
      <w:r w:rsidRPr="00B77599">
        <w:rPr>
          <w:rFonts w:asciiTheme="minorHAnsi" w:hAnsiTheme="minorHAnsi" w:cstheme="minorHAnsi"/>
          <w:b/>
        </w:rPr>
        <w:t>DECLARAÇÃO ÚNICA</w:t>
      </w:r>
      <w:r w:rsidRPr="00B77599">
        <w:rPr>
          <w:rFonts w:asciiTheme="minorHAnsi" w:hAnsiTheme="minorHAnsi" w:cstheme="minorHAnsi"/>
        </w:rPr>
        <w:t xml:space="preserve"> assinada digitalmente no Portal LICITANET poderá substituir a presente declaração desde que contenha redação compativel.</w:t>
      </w:r>
    </w:p>
    <w:p w:rsidR="00E3262E" w:rsidRPr="00B77599" w:rsidRDefault="00E3262E" w:rsidP="00B77599">
      <w:pPr>
        <w:spacing w:before="0"/>
        <w:rPr>
          <w:rFonts w:cstheme="minorHAnsi"/>
        </w:rPr>
      </w:pPr>
      <w:r w:rsidRPr="00B77599">
        <w:rPr>
          <w:rFonts w:cstheme="minorHAnsi"/>
        </w:rPr>
        <w:t>A EMPRESA</w:t>
      </w:r>
      <w:r w:rsidRPr="00B77599">
        <w:rPr>
          <w:rFonts w:cstheme="minorHAnsi"/>
          <w:i/>
        </w:rPr>
        <w:t xml:space="preserve"> </w:t>
      </w:r>
      <w:r w:rsidRPr="00B77599">
        <w:rPr>
          <w:rFonts w:cstheme="minorHAnsi"/>
        </w:rPr>
        <w:t xml:space="preserve">xxxx, inscrita no CNPJ n. xxxx, localizada na xxxx, por intermédio de seu representante legal o (a) Sr (a xxxx portador (a) da Carteira de Identidade nº xxxx, e do CPF nº xxxx, </w:t>
      </w:r>
      <w:r w:rsidRPr="00B77599">
        <w:rPr>
          <w:rFonts w:cstheme="minorHAnsi"/>
          <w:b/>
        </w:rPr>
        <w:t xml:space="preserve">DECLARA, </w:t>
      </w:r>
      <w:r w:rsidRPr="00B77599">
        <w:rPr>
          <w:rFonts w:cstheme="minorHAnsi"/>
        </w:rPr>
        <w:t>sob as penas da lei, em especial o art. 299 do Código Penal Brasileiro, que:</w:t>
      </w:r>
    </w:p>
    <w:p w:rsidR="00E3262E" w:rsidRPr="00B77599" w:rsidRDefault="00E3262E" w:rsidP="00B77599">
      <w:pPr>
        <w:pStyle w:val="PargrafodaLista"/>
        <w:numPr>
          <w:ilvl w:val="1"/>
          <w:numId w:val="2"/>
        </w:numPr>
        <w:spacing w:before="0"/>
        <w:ind w:left="1418" w:firstLine="0"/>
        <w:rPr>
          <w:rFonts w:cstheme="minorHAnsi"/>
        </w:rPr>
      </w:pPr>
      <w:proofErr w:type="gramStart"/>
      <w:r w:rsidRPr="00B77599">
        <w:rPr>
          <w:rFonts w:cstheme="minorHAnsi"/>
        </w:rPr>
        <w:t>A inexistência de fato impeditivo</w:t>
      </w:r>
      <w:proofErr w:type="gramEnd"/>
      <w:r w:rsidRPr="00B77599">
        <w:rPr>
          <w:rFonts w:cstheme="minorHAnsi"/>
        </w:rPr>
        <w:t xml:space="preserve"> para licitar ou contratar com a Administração Pública;</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O enquadramento na condição de </w:t>
      </w:r>
      <w:r w:rsidRPr="00B77599">
        <w:rPr>
          <w:rFonts w:cstheme="minorHAnsi"/>
          <w:b/>
        </w:rPr>
        <w:t>microempresa e empresa de pequeno porte</w:t>
      </w:r>
      <w:r w:rsidRPr="00B77599">
        <w:rPr>
          <w:rFonts w:cstheme="minorHAnsi"/>
        </w:rPr>
        <w:t>, nos termos da Lei Complementar nº 123, de 2006; (quando couber)</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O pleno conhecimento e aceitação das regras e das condições gerais da contratação;</w:t>
      </w:r>
    </w:p>
    <w:p w:rsidR="00E3262E" w:rsidRPr="00B77599" w:rsidRDefault="00E3262E" w:rsidP="00B77599">
      <w:pPr>
        <w:pStyle w:val="PargrafodaLista"/>
        <w:numPr>
          <w:ilvl w:val="1"/>
          <w:numId w:val="2"/>
        </w:numPr>
        <w:spacing w:before="0"/>
        <w:ind w:left="1418" w:firstLine="0"/>
        <w:rPr>
          <w:rFonts w:cstheme="minorHAnsi"/>
        </w:rPr>
      </w:pPr>
      <w:proofErr w:type="gramStart"/>
      <w:r w:rsidRPr="00B77599">
        <w:rPr>
          <w:rFonts w:cstheme="minorHAnsi"/>
        </w:rPr>
        <w:t>O cumprimento do disposto no inciso VI</w:t>
      </w:r>
      <w:proofErr w:type="gramEnd"/>
      <w:r w:rsidRPr="00B77599">
        <w:rPr>
          <w:rFonts w:cstheme="minorHAnsi"/>
        </w:rPr>
        <w:t xml:space="preserve"> do art. 68 da Lei nº 14.133/2021; (artigo 7°, XXXIII, da Constituição)</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A responsabilidade pelas transações que forem efetuadas no sistema;</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cumpre os requisitos de habilitação e que as declarações informadas são verídicas, conforme art. 63, inciso I, da Lei 14.133/2021;</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inexistem fatos impeditivos para sua habilitação no certame, ciente da obrigatoriedade de declarar ocorrências posteriores;</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Que não possui, em sua cadeia produtiva, </w:t>
      </w:r>
      <w:proofErr w:type="gramStart"/>
      <w:r w:rsidRPr="00B77599">
        <w:rPr>
          <w:rFonts w:cstheme="minorHAnsi"/>
        </w:rPr>
        <w:t>empregados executando trabalho degradante ou forçado, observando o disposto nos incisos III e IV do art. 1º e no inciso III do art. 5º da Constituição Federal</w:t>
      </w:r>
      <w:proofErr w:type="gramEnd"/>
      <w:r w:rsidRPr="00B77599">
        <w:rPr>
          <w:rFonts w:cstheme="minorHAnsi"/>
        </w:rPr>
        <w:t>;</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cumpre as exigências de reserva de cargos para pessoa com deficiência e para reabilitado da Previdência Social, previstas em lei e em outras normas específicas, conforme art. 63, inciso IV, Lei 14.133/2021.</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77599">
        <w:rPr>
          <w:rFonts w:cstheme="minorHAnsi"/>
        </w:rPr>
        <w:t>do Concorrência</w:t>
      </w:r>
      <w:proofErr w:type="gramEnd"/>
      <w:r w:rsidRPr="00B77599">
        <w:rPr>
          <w:rFonts w:cstheme="minorHAnsi"/>
        </w:rPr>
        <w:t>, por qualquer meio ou por qualquer pessoa;</w:t>
      </w:r>
    </w:p>
    <w:p w:rsidR="003303E5"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Que os sócios proprietários e gerentes </w:t>
      </w:r>
      <w:r w:rsidRPr="00B77599">
        <w:rPr>
          <w:rFonts w:cstheme="minorHAnsi"/>
          <w:b/>
        </w:rPr>
        <w:t>não Possuem vínculo empregatício</w:t>
      </w:r>
      <w:r w:rsidRPr="00B77599">
        <w:rPr>
          <w:rFonts w:cstheme="minorHAnsi"/>
        </w:rPr>
        <w:t xml:space="preserve"> em órgãos nas esferas Estaduais, Federais ou Municipais ou sociedade de economia mista para poder participar da </w:t>
      </w:r>
      <w:r w:rsidR="00CA2A77" w:rsidRPr="00B77599">
        <w:rPr>
          <w:rFonts w:cstheme="minorHAnsi"/>
        </w:rPr>
        <w:t>licitação</w:t>
      </w:r>
      <w:r w:rsidRPr="00B77599">
        <w:rPr>
          <w:rFonts w:cstheme="minorHAnsi"/>
        </w:rPr>
        <w:t xml:space="preserve"> acima identificada</w:t>
      </w:r>
      <w:r w:rsidR="003303E5" w:rsidRPr="00B77599">
        <w:rPr>
          <w:rFonts w:cstheme="minorHAnsi"/>
        </w:rPr>
        <w:t>.</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Declarações utilizadas para critério de desempate, conforme Art. 60:</w:t>
      </w:r>
    </w:p>
    <w:p w:rsidR="00E3262E" w:rsidRPr="00B77599" w:rsidRDefault="00E3262E" w:rsidP="00B77599">
      <w:pPr>
        <w:pStyle w:val="PargrafodaLista"/>
        <w:numPr>
          <w:ilvl w:val="1"/>
          <w:numId w:val="9"/>
        </w:numPr>
        <w:spacing w:before="0"/>
        <w:ind w:left="1418" w:firstLine="0"/>
        <w:rPr>
          <w:rFonts w:cstheme="minorHAnsi"/>
        </w:rPr>
      </w:pPr>
      <w:r w:rsidRPr="00B77599">
        <w:rPr>
          <w:rFonts w:cstheme="minorHAnsi"/>
        </w:rPr>
        <w:t>§ 1º III - Empresas que invistam em pesquisa e no desenvolvimento de tecnologia no País;</w:t>
      </w:r>
    </w:p>
    <w:p w:rsidR="00E3262E" w:rsidRPr="00B77599" w:rsidRDefault="00E3262E" w:rsidP="00B77599">
      <w:pPr>
        <w:pStyle w:val="PargrafodaLista"/>
        <w:numPr>
          <w:ilvl w:val="1"/>
          <w:numId w:val="9"/>
        </w:numPr>
        <w:spacing w:before="0"/>
        <w:ind w:left="1418" w:firstLine="0"/>
        <w:rPr>
          <w:rFonts w:cstheme="minorHAnsi"/>
        </w:rPr>
      </w:pPr>
      <w:r w:rsidRPr="00B77599">
        <w:rPr>
          <w:rFonts w:cstheme="minorHAnsi"/>
        </w:rPr>
        <w:t>§ 1º IV - Empresas que comprovem a prática de mitigação, nos termos da Lei nº 12.187, de 29 de dezembro de 2009.</w:t>
      </w:r>
    </w:p>
    <w:p w:rsidR="00E3262E" w:rsidRPr="00B77599" w:rsidRDefault="00E3262E" w:rsidP="00B77599">
      <w:pPr>
        <w:spacing w:before="0"/>
        <w:rPr>
          <w:rFonts w:cstheme="minorHAnsi"/>
        </w:rPr>
      </w:pPr>
    </w:p>
    <w:p w:rsidR="00E3262E" w:rsidRPr="00B77599" w:rsidRDefault="00E3262E" w:rsidP="00B77599">
      <w:pPr>
        <w:spacing w:before="0"/>
        <w:jc w:val="center"/>
        <w:rPr>
          <w:rFonts w:cstheme="minorHAnsi"/>
        </w:rPr>
      </w:pPr>
      <w:r w:rsidRPr="00B77599">
        <w:rPr>
          <w:rFonts w:cstheme="minorHAnsi"/>
        </w:rPr>
        <w:t>Local e data</w:t>
      </w:r>
    </w:p>
    <w:p w:rsidR="00E3262E" w:rsidRPr="00B77599" w:rsidRDefault="00E3262E" w:rsidP="00B77599">
      <w:pPr>
        <w:spacing w:before="0"/>
        <w:jc w:val="center"/>
        <w:rPr>
          <w:rFonts w:cstheme="minorHAnsi"/>
          <w:b/>
          <w:highlight w:val="lightGray"/>
        </w:rPr>
      </w:pPr>
      <w:r w:rsidRPr="00B77599">
        <w:rPr>
          <w:rFonts w:cstheme="minorHAnsi"/>
        </w:rPr>
        <w:t>Assinatura do representante legal, CPF</w:t>
      </w:r>
    </w:p>
    <w:p w:rsidR="00920ADD" w:rsidRPr="00B77599" w:rsidRDefault="00920ADD" w:rsidP="00B77599">
      <w:pPr>
        <w:spacing w:before="0"/>
        <w:jc w:val="center"/>
        <w:rPr>
          <w:rFonts w:cstheme="minorHAnsi"/>
          <w:b/>
          <w:highlight w:val="lightGray"/>
        </w:rPr>
      </w:pPr>
    </w:p>
    <w:p w:rsidR="00B456EC" w:rsidRPr="00B77599" w:rsidRDefault="00E3262E" w:rsidP="00B77599">
      <w:pPr>
        <w:spacing w:before="0"/>
        <w:jc w:val="center"/>
        <w:rPr>
          <w:rFonts w:cstheme="minorHAnsi"/>
          <w:b/>
          <w:highlight w:val="lightGray"/>
        </w:rPr>
      </w:pPr>
      <w:r w:rsidRPr="00B77599">
        <w:rPr>
          <w:rFonts w:cstheme="minorHAnsi"/>
          <w:b/>
          <w:highlight w:val="lightGray"/>
        </w:rPr>
        <w:t>ANEXO V</w:t>
      </w:r>
    </w:p>
    <w:p w:rsidR="001F01E7" w:rsidRPr="00B77599" w:rsidRDefault="001F01E7" w:rsidP="00B77599">
      <w:pPr>
        <w:spacing w:before="0"/>
        <w:jc w:val="center"/>
        <w:rPr>
          <w:rFonts w:cstheme="minorHAnsi"/>
        </w:rPr>
      </w:pPr>
      <w:r w:rsidRPr="00B77599">
        <w:rPr>
          <w:rFonts w:cstheme="minorHAnsi"/>
          <w:b/>
          <w:highlight w:val="lightGray"/>
        </w:rPr>
        <w:t>MINUTA DE CONTRATO</w:t>
      </w:r>
    </w:p>
    <w:p w:rsidR="001F01E7" w:rsidRPr="00B77599" w:rsidRDefault="001F01E7" w:rsidP="00B77599">
      <w:pPr>
        <w:spacing w:before="0"/>
        <w:rPr>
          <w:rFonts w:cstheme="minorHAnsi"/>
          <w:b/>
        </w:rPr>
      </w:pPr>
    </w:p>
    <w:p w:rsidR="005B5324" w:rsidRPr="00B77599" w:rsidRDefault="005B5324" w:rsidP="00B77599">
      <w:pPr>
        <w:tabs>
          <w:tab w:val="left" w:pos="2268"/>
        </w:tabs>
        <w:spacing w:before="0"/>
        <w:rPr>
          <w:rFonts w:cstheme="minorHAnsi"/>
          <w:b/>
        </w:rPr>
      </w:pPr>
      <w:r w:rsidRPr="00B77599">
        <w:rPr>
          <w:rFonts w:cstheme="minorHAnsi"/>
          <w:b/>
        </w:rPr>
        <w:t xml:space="preserve">CONTRATO DE </w:t>
      </w:r>
      <w:r w:rsidR="006C3F8B" w:rsidRPr="00B77599">
        <w:rPr>
          <w:rFonts w:cstheme="minorHAnsi"/>
          <w:b/>
        </w:rPr>
        <w:t>FORNECIMENTO</w:t>
      </w:r>
      <w:r w:rsidRPr="00B77599">
        <w:rPr>
          <w:rFonts w:cstheme="minorHAnsi"/>
          <w:b/>
        </w:rPr>
        <w:t xml:space="preserve"> Nº</w:t>
      </w:r>
      <w:r w:rsidR="00B26592" w:rsidRPr="00B77599">
        <w:rPr>
          <w:rFonts w:cstheme="minorHAnsi"/>
          <w:b/>
        </w:rPr>
        <w:t xml:space="preserve"> </w:t>
      </w:r>
      <w:r w:rsidR="00B26592" w:rsidRPr="00B77599">
        <w:rPr>
          <w:rFonts w:cstheme="minorHAnsi"/>
          <w:b/>
          <w:color w:val="0000FF"/>
        </w:rPr>
        <w:t>XXXX</w:t>
      </w:r>
      <w:r w:rsidRPr="00B77599">
        <w:rPr>
          <w:rFonts w:cstheme="minorHAnsi"/>
          <w:b/>
        </w:rPr>
        <w:t>/202</w:t>
      </w:r>
      <w:r w:rsidR="00353CB9" w:rsidRPr="00B77599">
        <w:rPr>
          <w:rFonts w:cstheme="minorHAnsi"/>
          <w:b/>
        </w:rPr>
        <w:t>4</w:t>
      </w:r>
    </w:p>
    <w:p w:rsidR="005B5324" w:rsidRPr="00B77599" w:rsidRDefault="005B5324" w:rsidP="00B77599">
      <w:pPr>
        <w:tabs>
          <w:tab w:val="left" w:pos="2268"/>
        </w:tabs>
        <w:spacing w:before="0"/>
        <w:rPr>
          <w:rFonts w:cstheme="minorHAnsi"/>
          <w:b/>
        </w:rPr>
      </w:pPr>
      <w:r w:rsidRPr="00B77599">
        <w:rPr>
          <w:rFonts w:cstheme="minorHAnsi"/>
          <w:b/>
        </w:rPr>
        <w:t xml:space="preserve">PROCESSO ADMINISTRATIVO Nº </w:t>
      </w:r>
      <w:r w:rsidR="00D266B5">
        <w:rPr>
          <w:rFonts w:cstheme="minorHAnsi"/>
          <w:b/>
        </w:rPr>
        <w:t>910-04/2024</w:t>
      </w:r>
    </w:p>
    <w:p w:rsidR="00B26592" w:rsidRPr="00B77599" w:rsidRDefault="00B26592" w:rsidP="00B77599">
      <w:pPr>
        <w:tabs>
          <w:tab w:val="left" w:pos="2268"/>
        </w:tabs>
        <w:spacing w:before="0"/>
        <w:rPr>
          <w:rFonts w:cstheme="minorHAnsi"/>
          <w:b/>
        </w:rPr>
      </w:pPr>
      <w:r w:rsidRPr="00B77599">
        <w:rPr>
          <w:rFonts w:cstheme="minorHAnsi"/>
          <w:b/>
        </w:rPr>
        <w:t xml:space="preserve">PREGÃO ELETRÔNICO </w:t>
      </w:r>
      <w:r w:rsidR="003D32AF">
        <w:rPr>
          <w:rFonts w:cstheme="minorHAnsi"/>
          <w:b/>
        </w:rPr>
        <w:t>030/2024</w:t>
      </w:r>
    </w:p>
    <w:p w:rsidR="00B26592" w:rsidRPr="00B77599" w:rsidRDefault="00B26592" w:rsidP="00B77599">
      <w:pPr>
        <w:tabs>
          <w:tab w:val="left" w:pos="2268"/>
        </w:tabs>
        <w:spacing w:before="0"/>
        <w:rPr>
          <w:rFonts w:cstheme="minorHAnsi"/>
          <w:b/>
        </w:rPr>
      </w:pPr>
      <w:r w:rsidRPr="00B77599">
        <w:rPr>
          <w:rFonts w:cstheme="minorHAnsi"/>
          <w:b/>
        </w:rPr>
        <w:t xml:space="preserve">REGISTRO DE PREÇO </w:t>
      </w:r>
      <w:r w:rsidR="003D32AF">
        <w:rPr>
          <w:rFonts w:cstheme="minorHAnsi"/>
          <w:b/>
        </w:rPr>
        <w:t>030/2024</w:t>
      </w:r>
    </w:p>
    <w:p w:rsidR="005B5324" w:rsidRPr="00B77599" w:rsidRDefault="006C7751" w:rsidP="00B77599">
      <w:pPr>
        <w:tabs>
          <w:tab w:val="left" w:pos="2268"/>
        </w:tabs>
        <w:spacing w:before="0"/>
        <w:rPr>
          <w:rFonts w:cstheme="minorHAnsi"/>
        </w:rPr>
      </w:pPr>
      <w:hyperlink r:id="rId93" w:history="1">
        <w:r w:rsidR="00A83709" w:rsidRPr="00B77599">
          <w:rPr>
            <w:rStyle w:val="Hyperlink"/>
            <w:rFonts w:cstheme="minorHAnsi"/>
            <w:u w:val="none"/>
          </w:rPr>
          <w:t>Lei Federal nº. 14.133/2021</w:t>
        </w:r>
      </w:hyperlink>
    </w:p>
    <w:p w:rsidR="005B5324" w:rsidRPr="00B77599" w:rsidRDefault="006C3F8B" w:rsidP="00B77599">
      <w:pPr>
        <w:tabs>
          <w:tab w:val="left" w:pos="2268"/>
        </w:tabs>
        <w:spacing w:before="0"/>
        <w:rPr>
          <w:rFonts w:cstheme="minorHAnsi"/>
        </w:rPr>
      </w:pPr>
      <w:r w:rsidRPr="00B77599">
        <w:rPr>
          <w:rFonts w:cstheme="minorHAnsi"/>
        </w:rPr>
        <w:t>FORNECIMENTO</w:t>
      </w:r>
      <w:r w:rsidR="005B5324" w:rsidRPr="00B77599">
        <w:rPr>
          <w:rFonts w:cstheme="minorHAnsi"/>
        </w:rPr>
        <w:t xml:space="preserve"> – LICITAÇÃO</w:t>
      </w:r>
    </w:p>
    <w:p w:rsidR="005B5324" w:rsidRPr="00B77599" w:rsidRDefault="005B5324" w:rsidP="00B77599">
      <w:pPr>
        <w:tabs>
          <w:tab w:val="left" w:pos="2268"/>
        </w:tabs>
        <w:spacing w:before="0"/>
        <w:rPr>
          <w:rFonts w:cstheme="minorHAnsi"/>
        </w:rPr>
      </w:pPr>
    </w:p>
    <w:p w:rsidR="00B26592" w:rsidRPr="00B77599" w:rsidRDefault="00B26592" w:rsidP="00B77599">
      <w:pPr>
        <w:tabs>
          <w:tab w:val="left" w:pos="2268"/>
        </w:tabs>
        <w:spacing w:before="0"/>
        <w:rPr>
          <w:rFonts w:cstheme="minorHAnsi"/>
        </w:rPr>
      </w:pPr>
      <w:r w:rsidRPr="00B77599">
        <w:rPr>
          <w:rFonts w:cstheme="minorHAnsi"/>
          <w:b/>
        </w:rPr>
        <w:t>CONTRATANTE</w:t>
      </w:r>
      <w:r w:rsidRPr="00B77599">
        <w:rPr>
          <w:rFonts w:cstheme="minorHAnsi"/>
        </w:rPr>
        <w:t xml:space="preserve">: </w:t>
      </w:r>
      <w:r w:rsidRPr="00B77599">
        <w:rPr>
          <w:rFonts w:cstheme="minorHAnsi"/>
          <w:b/>
        </w:rPr>
        <w:t>MUNICÍPIO DE ITAPUÃ DO OESTE</w:t>
      </w:r>
      <w:r w:rsidRPr="00B77599">
        <w:rPr>
          <w:rFonts w:cstheme="minorHAnsi"/>
        </w:rPr>
        <w:t xml:space="preserve">, pessoa jurídica de direito público interno, inscrita no CNPJ sob o n. 63.761.936/0001-55, com sede na Rua Ayrton Senna n. 1425, Setor 01, Itapuã do Oeste, Rondônia, neste ato representado por </w:t>
      </w:r>
      <w:r w:rsidR="00535DD0" w:rsidRPr="00B77599">
        <w:rPr>
          <w:rFonts w:cstheme="minorHAnsi"/>
          <w:b/>
          <w:color w:val="0000FF"/>
        </w:rPr>
        <w:t>xxxx</w:t>
      </w:r>
      <w:r w:rsidRPr="00B77599">
        <w:rPr>
          <w:rFonts w:cstheme="minorHAnsi"/>
        </w:rPr>
        <w:t xml:space="preserve"> (nome e função);</w:t>
      </w:r>
    </w:p>
    <w:p w:rsidR="00B26592" w:rsidRPr="00B77599" w:rsidRDefault="00B26592" w:rsidP="00B77599">
      <w:pPr>
        <w:tabs>
          <w:tab w:val="left" w:pos="2268"/>
        </w:tabs>
        <w:spacing w:before="0"/>
        <w:rPr>
          <w:rFonts w:cstheme="minorHAnsi"/>
        </w:rPr>
      </w:pPr>
    </w:p>
    <w:p w:rsidR="00B26592" w:rsidRPr="00B77599" w:rsidRDefault="005B5324" w:rsidP="00B77599">
      <w:pPr>
        <w:tabs>
          <w:tab w:val="left" w:pos="2268"/>
        </w:tabs>
        <w:spacing w:before="0"/>
        <w:rPr>
          <w:rFonts w:cstheme="minorHAnsi"/>
        </w:rPr>
      </w:pPr>
      <w:r w:rsidRPr="00B77599">
        <w:rPr>
          <w:rFonts w:cstheme="minorHAnsi"/>
          <w:b/>
          <w:bCs/>
        </w:rPr>
        <w:t>CONTRAT</w:t>
      </w:r>
      <w:r w:rsidR="00B26592" w:rsidRPr="00B77599">
        <w:rPr>
          <w:rFonts w:cstheme="minorHAnsi"/>
          <w:b/>
          <w:bCs/>
        </w:rPr>
        <w:t xml:space="preserve">ADO: </w:t>
      </w:r>
      <w:r w:rsidR="00535DD0" w:rsidRPr="00B77599">
        <w:rPr>
          <w:rFonts w:cstheme="minorHAnsi"/>
          <w:b/>
          <w:color w:val="0000FF"/>
        </w:rPr>
        <w:t>xxxx</w:t>
      </w:r>
      <w:r w:rsidR="00B26592" w:rsidRPr="00B77599">
        <w:rPr>
          <w:rFonts w:cstheme="minorHAnsi"/>
          <w:b/>
        </w:rPr>
        <w:t xml:space="preserve">, </w:t>
      </w:r>
      <w:r w:rsidR="00B26592" w:rsidRPr="00B77599">
        <w:rPr>
          <w:rFonts w:cstheme="minorHAnsi"/>
        </w:rPr>
        <w:t xml:space="preserve">pessoa jurídica de direito privado, CNPJ N.º </w:t>
      </w:r>
      <w:r w:rsidR="00535DD0" w:rsidRPr="00B77599">
        <w:rPr>
          <w:rFonts w:cstheme="minorHAnsi"/>
          <w:b/>
          <w:color w:val="0000FF"/>
        </w:rPr>
        <w:t>xxxx</w:t>
      </w:r>
      <w:r w:rsidR="00B26592" w:rsidRPr="00B77599">
        <w:rPr>
          <w:rFonts w:cstheme="minorHAnsi"/>
        </w:rPr>
        <w:t xml:space="preserve">, com sede na </w:t>
      </w:r>
      <w:r w:rsidR="00535DD0" w:rsidRPr="00B77599">
        <w:rPr>
          <w:rFonts w:cstheme="minorHAnsi"/>
          <w:b/>
          <w:color w:val="0000FF"/>
        </w:rPr>
        <w:t>xxxx</w:t>
      </w:r>
      <w:r w:rsidR="00B26592" w:rsidRPr="00B77599">
        <w:rPr>
          <w:rFonts w:cstheme="minorHAnsi"/>
        </w:rPr>
        <w:t xml:space="preserve">, nº </w:t>
      </w:r>
      <w:r w:rsidR="00535DD0" w:rsidRPr="00B77599">
        <w:rPr>
          <w:rFonts w:cstheme="minorHAnsi"/>
          <w:b/>
          <w:color w:val="0000FF"/>
        </w:rPr>
        <w:t>xxxx</w:t>
      </w:r>
      <w:r w:rsidR="00B26592" w:rsidRPr="00B77599">
        <w:rPr>
          <w:rFonts w:cstheme="minorHAnsi"/>
        </w:rPr>
        <w:t xml:space="preserve">, Bairro </w:t>
      </w:r>
      <w:r w:rsidR="00535DD0" w:rsidRPr="00B77599">
        <w:rPr>
          <w:rFonts w:cstheme="minorHAnsi"/>
          <w:b/>
          <w:color w:val="0000FF"/>
        </w:rPr>
        <w:t>xxxx</w:t>
      </w:r>
      <w:r w:rsidR="00B26592" w:rsidRPr="00B77599">
        <w:rPr>
          <w:rFonts w:cstheme="minorHAnsi"/>
        </w:rPr>
        <w:t xml:space="preserve">, </w:t>
      </w:r>
      <w:r w:rsidR="00535DD0" w:rsidRPr="00B77599">
        <w:rPr>
          <w:rFonts w:cstheme="minorHAnsi"/>
          <w:b/>
          <w:color w:val="0000FF"/>
        </w:rPr>
        <w:t>xxxx</w:t>
      </w:r>
      <w:r w:rsidR="00B26592" w:rsidRPr="00B77599">
        <w:rPr>
          <w:rFonts w:cstheme="minorHAnsi"/>
        </w:rPr>
        <w:t xml:space="preserve"> /UF, CEP </w:t>
      </w:r>
      <w:r w:rsidR="00535DD0" w:rsidRPr="00B77599">
        <w:rPr>
          <w:rFonts w:cstheme="minorHAnsi"/>
          <w:b/>
          <w:color w:val="0000FF"/>
        </w:rPr>
        <w:t>xxxx</w:t>
      </w:r>
      <w:r w:rsidR="00535DD0" w:rsidRPr="00B77599">
        <w:rPr>
          <w:rFonts w:cstheme="minorHAnsi"/>
          <w:color w:val="0000FF"/>
        </w:rPr>
        <w:t>,</w:t>
      </w:r>
      <w:r w:rsidR="00B26592" w:rsidRPr="00B77599">
        <w:rPr>
          <w:rFonts w:cstheme="minorHAnsi"/>
        </w:rPr>
        <w:t xml:space="preserve"> Tel. </w:t>
      </w:r>
      <w:r w:rsidR="00535DD0" w:rsidRPr="00B77599">
        <w:rPr>
          <w:rFonts w:cstheme="minorHAnsi"/>
          <w:b/>
          <w:color w:val="0000FF"/>
        </w:rPr>
        <w:t>xxxx</w:t>
      </w:r>
      <w:r w:rsidR="00B26592" w:rsidRPr="00B77599">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77599">
        <w:rPr>
          <w:rFonts w:cstheme="minorHAnsi"/>
          <w:b/>
          <w:color w:val="0000FF"/>
        </w:rPr>
        <w:t>xxxx</w:t>
      </w:r>
      <w:r w:rsidR="00B26592" w:rsidRPr="00B77599">
        <w:rPr>
          <w:rFonts w:cstheme="minorHAnsi"/>
        </w:rPr>
        <w:t xml:space="preserve"> (nome e função) em observância às disposições da </w:t>
      </w:r>
      <w:hyperlink r:id="rId94" w:history="1">
        <w:r w:rsidR="00A83709" w:rsidRPr="00B77599">
          <w:rPr>
            <w:rStyle w:val="Hyperlink"/>
            <w:rFonts w:cstheme="minorHAnsi"/>
            <w:u w:val="none"/>
          </w:rPr>
          <w:t>Lei Federal nº. 14.133/2021</w:t>
        </w:r>
      </w:hyperlink>
      <w:r w:rsidR="00B26592" w:rsidRPr="00B77599">
        <w:rPr>
          <w:rFonts w:cstheme="minorHAnsi"/>
        </w:rPr>
        <w:t>, e demais legislação aplicável.</w:t>
      </w:r>
    </w:p>
    <w:p w:rsidR="00B26592" w:rsidRPr="00B77599" w:rsidRDefault="00B26592" w:rsidP="00B77599">
      <w:pPr>
        <w:tabs>
          <w:tab w:val="left" w:pos="2268"/>
        </w:tabs>
        <w:spacing w:before="0"/>
        <w:rPr>
          <w:rFonts w:cstheme="minorHAnsi"/>
        </w:rPr>
      </w:pPr>
    </w:p>
    <w:p w:rsidR="00B26592" w:rsidRPr="00B77599" w:rsidRDefault="00B26592" w:rsidP="00B77599">
      <w:pPr>
        <w:tabs>
          <w:tab w:val="left" w:pos="2268"/>
        </w:tabs>
        <w:spacing w:before="0"/>
        <w:rPr>
          <w:rFonts w:cstheme="minorHAnsi"/>
        </w:rPr>
      </w:pPr>
      <w:r w:rsidRPr="00B77599">
        <w:rPr>
          <w:rFonts w:cstheme="minorHAnsi"/>
        </w:rPr>
        <w:t xml:space="preserve">As partes pactuam o presente contrato, cuja celebração será regida pelas disposições da </w:t>
      </w:r>
      <w:hyperlink r:id="rId95" w:history="1">
        <w:r w:rsidR="00A83709" w:rsidRPr="00B77599">
          <w:rPr>
            <w:rStyle w:val="Hyperlink"/>
            <w:rFonts w:cstheme="minorHAnsi"/>
            <w:u w:val="none"/>
          </w:rPr>
          <w:t>Lei Federal nº. 14.133/2021</w:t>
        </w:r>
      </w:hyperlink>
      <w:r w:rsidRPr="00B77599">
        <w:rPr>
          <w:rFonts w:cstheme="minorHAnsi"/>
        </w:rPr>
        <w:t>, e demais legislação aplicável, resolvem celebrar o presente Termo de Contrato, conforme as cláusulas e condições a seguir enunciadas.</w:t>
      </w:r>
    </w:p>
    <w:p w:rsidR="005B5324" w:rsidRPr="00B77599" w:rsidRDefault="005B5324" w:rsidP="00B77599">
      <w:pPr>
        <w:tabs>
          <w:tab w:val="left" w:pos="2268"/>
        </w:tabs>
        <w:spacing w:before="0"/>
        <w:rPr>
          <w:rFonts w:cstheme="minorHAnsi"/>
        </w:rPr>
      </w:pP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rPr>
        <w:t xml:space="preserve">CLÁUSULA PRIMEIRA – DO OBJETO </w:t>
      </w:r>
    </w:p>
    <w:p w:rsidR="00EA67E8" w:rsidRPr="00B77599" w:rsidRDefault="003D32AF"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shd w:val="clear" w:color="auto" w:fill="FFFFFF"/>
        </w:rPr>
        <w:t>Cont</w:t>
      </w:r>
      <w:r w:rsidR="007B7688">
        <w:rPr>
          <w:rFonts w:cstheme="minorHAnsi"/>
          <w:color w:val="000000"/>
          <w:shd w:val="clear" w:color="auto" w:fill="FFFFFF"/>
        </w:rPr>
        <w:t>r</w:t>
      </w:r>
      <w:r>
        <w:rPr>
          <w:rFonts w:cstheme="minorHAnsi"/>
          <w:color w:val="000000"/>
          <w:shd w:val="clear" w:color="auto" w:fill="FFFFFF"/>
        </w:rPr>
        <w:t xml:space="preserve">atação de empresa para </w:t>
      </w:r>
      <w:r w:rsidRPr="003D32AF">
        <w:rPr>
          <w:rFonts w:asciiTheme="minorHAnsi" w:hAnsiTheme="minorHAnsi" w:cstheme="minorHAnsi"/>
          <w:bCs/>
          <w:color w:val="000000"/>
        </w:rPr>
        <w:t>EXECUÇÃO DE CALÇADA EM BLOCOS INTERTRA</w:t>
      </w:r>
      <w:r>
        <w:rPr>
          <w:rFonts w:cstheme="minorHAnsi"/>
          <w:bCs/>
          <w:color w:val="000000"/>
        </w:rPr>
        <w:t>VADOS COM DIMENSÕES DE 10X20X8 cm</w:t>
      </w:r>
      <w:r>
        <w:rPr>
          <w:rFonts w:cstheme="minorHAnsi"/>
          <w:color w:val="000000"/>
        </w:rPr>
        <w:t>.</w:t>
      </w:r>
    </w:p>
    <w:p w:rsidR="00EA67E8" w:rsidRPr="00B77599"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Descrição dos itens</w:t>
      </w:r>
      <w:r w:rsidR="005B5324" w:rsidRPr="00B77599">
        <w:rPr>
          <w:rFonts w:asciiTheme="minorHAnsi" w:hAnsiTheme="minorHAnsi" w:cstheme="minorHAnsi"/>
        </w:rPr>
        <w:t>:</w:t>
      </w:r>
    </w:p>
    <w:p w:rsidR="00EA67E8" w:rsidRPr="00B77599" w:rsidRDefault="0019442F" w:rsidP="00B77599">
      <w:pPr>
        <w:pStyle w:val="SemEspaamento"/>
        <w:tabs>
          <w:tab w:val="left" w:pos="2268"/>
        </w:tabs>
        <w:spacing w:before="0"/>
        <w:rPr>
          <w:rFonts w:asciiTheme="minorHAnsi" w:hAnsiTheme="minorHAnsi" w:cstheme="minorHAnsi"/>
          <w:b/>
        </w:rPr>
      </w:pPr>
      <w:r w:rsidRPr="00B77599">
        <w:rPr>
          <w:rFonts w:asciiTheme="minorHAnsi" w:hAnsiTheme="minorHAnsi" w:cstheme="minorHAnsi"/>
        </w:rPr>
        <w:t>Inserir (Item, Especificação, Unidade de Medida, Quantidade, Valor Unitário, Valor Total.)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Vinculam esta contratação, independentemente de transcrição: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Edital da Licitação;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Proposta </w:t>
      </w:r>
      <w:r w:rsidR="00353CB9" w:rsidRPr="00B77599">
        <w:rPr>
          <w:rFonts w:asciiTheme="minorHAnsi" w:hAnsiTheme="minorHAnsi" w:cstheme="minorHAnsi"/>
        </w:rPr>
        <w:t xml:space="preserve">e Habilitação </w:t>
      </w:r>
      <w:r w:rsidRPr="00B77599">
        <w:rPr>
          <w:rFonts w:asciiTheme="minorHAnsi" w:hAnsiTheme="minorHAnsi" w:cstheme="minorHAnsi"/>
        </w:rPr>
        <w:t>do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Eventuais anexos dos documentos supracitados.</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SEGUNDA – VIGÊNCIA E PRORROGAÇÃO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de vigência da contratação é de </w:t>
      </w:r>
      <w:r w:rsidR="00535DD0" w:rsidRPr="00B77599">
        <w:rPr>
          <w:rFonts w:asciiTheme="minorHAnsi" w:hAnsiTheme="minorHAnsi" w:cstheme="minorHAnsi"/>
          <w:b/>
          <w:color w:val="0000FF"/>
        </w:rPr>
        <w:t>xxxx</w:t>
      </w:r>
      <w:r w:rsidRPr="00B77599">
        <w:rPr>
          <w:rFonts w:asciiTheme="minorHAnsi" w:hAnsiTheme="minorHAnsi" w:cstheme="minorHAnsi"/>
        </w:rPr>
        <w:t xml:space="preserve"> contados </w:t>
      </w:r>
      <w:r w:rsidR="00A20DA5" w:rsidRPr="00B77599">
        <w:rPr>
          <w:rFonts w:asciiTheme="minorHAnsi" w:hAnsiTheme="minorHAnsi" w:cstheme="minorHAnsi"/>
        </w:rPr>
        <w:t>do (</w:t>
      </w:r>
      <w:r w:rsidRPr="00B77599">
        <w:rPr>
          <w:rFonts w:asciiTheme="minorHAnsi" w:hAnsiTheme="minorHAnsi" w:cstheme="minorHAnsi"/>
        </w:rPr>
        <w:t xml:space="preserve">a) </w:t>
      </w:r>
      <w:r w:rsidR="00535DD0" w:rsidRPr="00B77599">
        <w:rPr>
          <w:rFonts w:asciiTheme="minorHAnsi" w:hAnsiTheme="minorHAnsi" w:cstheme="minorHAnsi"/>
          <w:b/>
          <w:color w:val="0000FF"/>
        </w:rPr>
        <w:t>xxxx</w:t>
      </w:r>
      <w:r w:rsidRPr="00B77599">
        <w:rPr>
          <w:rFonts w:asciiTheme="minorHAnsi" w:hAnsiTheme="minorHAnsi" w:cstheme="minorHAnsi"/>
        </w:rPr>
        <w:t xml:space="preserve">, na forma do artigo 105 da </w:t>
      </w:r>
      <w:hyperlink r:id="rId9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77599">
        <w:rPr>
          <w:rFonts w:asciiTheme="minorHAnsi" w:hAnsiTheme="minorHAnsi" w:cstheme="minorHAnsi"/>
        </w:rPr>
        <w:t xml:space="preserve"> OU</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de vigência da contratação é de </w:t>
      </w:r>
      <w:r w:rsidR="00535DD0" w:rsidRPr="00B77599">
        <w:rPr>
          <w:rFonts w:asciiTheme="minorHAnsi" w:hAnsiTheme="minorHAnsi" w:cstheme="minorHAnsi"/>
          <w:b/>
          <w:color w:val="0000FF"/>
        </w:rPr>
        <w:t>xxxx</w:t>
      </w:r>
      <w:r w:rsidRPr="00B77599">
        <w:rPr>
          <w:rFonts w:asciiTheme="minorHAnsi" w:hAnsiTheme="minorHAnsi" w:cstheme="minorHAnsi"/>
        </w:rPr>
        <w:t xml:space="preserve"> contados </w:t>
      </w:r>
      <w:r w:rsidR="00A20DA5" w:rsidRPr="00B77599">
        <w:rPr>
          <w:rFonts w:asciiTheme="minorHAnsi" w:hAnsiTheme="minorHAnsi" w:cstheme="minorHAnsi"/>
        </w:rPr>
        <w:t>do (</w:t>
      </w:r>
      <w:r w:rsidRPr="00B77599">
        <w:rPr>
          <w:rFonts w:asciiTheme="minorHAnsi" w:hAnsiTheme="minorHAnsi" w:cstheme="minorHAnsi"/>
        </w:rPr>
        <w:t xml:space="preserve">a) </w:t>
      </w:r>
      <w:r w:rsidR="00535DD0" w:rsidRPr="00B77599">
        <w:rPr>
          <w:rFonts w:asciiTheme="minorHAnsi" w:hAnsiTheme="minorHAnsi" w:cstheme="minorHAnsi"/>
          <w:b/>
          <w:color w:val="0000FF"/>
        </w:rPr>
        <w:t>xxxx</w:t>
      </w:r>
      <w:r w:rsidR="00535DD0" w:rsidRPr="00B77599">
        <w:rPr>
          <w:rFonts w:asciiTheme="minorHAnsi" w:hAnsiTheme="minorHAnsi" w:cstheme="minorHAnsi"/>
        </w:rPr>
        <w:t>,</w:t>
      </w:r>
      <w:r w:rsidRPr="00B77599">
        <w:rPr>
          <w:rFonts w:asciiTheme="minorHAnsi" w:hAnsiTheme="minorHAnsi" w:cstheme="minorHAnsi"/>
        </w:rPr>
        <w:t xml:space="preserve"> prorrogável por até 10 anos, na forma dos artigos 106 e 107 da </w:t>
      </w:r>
      <w:hyperlink r:id="rId9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77599">
        <w:rPr>
          <w:rFonts w:asciiTheme="minorHAnsi" w:hAnsiTheme="minorHAnsi" w:cstheme="minorHAnsi"/>
        </w:rPr>
        <w:t>vantajosos para a Administração, permitida</w:t>
      </w:r>
      <w:proofErr w:type="gramEnd"/>
      <w:r w:rsidRPr="00B77599">
        <w:rPr>
          <w:rFonts w:asciiTheme="minorHAnsi" w:hAnsiTheme="minorHAnsi" w:cstheme="minorHAnsi"/>
        </w:rPr>
        <w:t xml:space="preserve"> a negociação com o contratado.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não tem direito subjetivo à prorrogação contratual.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prorrogação de contrato deverá ser promovida mediante celebração de termo aditivo.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TERCEIRA – MODELOS DE EXECUÇÃO E GESTÃO CONTRATUAIS (art. 92, IV, VII e XVIII)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regime de execução contratual, os modelos de gestão e de execução, assim como os prazos e condições </w:t>
      </w:r>
      <w:r w:rsidR="006C3F8B" w:rsidRPr="00B77599">
        <w:rPr>
          <w:rFonts w:asciiTheme="minorHAnsi" w:hAnsiTheme="minorHAnsi" w:cstheme="minorHAnsi"/>
        </w:rPr>
        <w:t>à entrega do objeto</w:t>
      </w:r>
      <w:r w:rsidR="00353CB9" w:rsidRPr="00B77599">
        <w:rPr>
          <w:rFonts w:asciiTheme="minorHAnsi" w:hAnsiTheme="minorHAnsi" w:cstheme="minorHAnsi"/>
        </w:rPr>
        <w:t xml:space="preserve"> </w:t>
      </w:r>
      <w:r w:rsidRPr="00B77599">
        <w:rPr>
          <w:rFonts w:asciiTheme="minorHAnsi" w:hAnsiTheme="minorHAnsi" w:cstheme="minorHAnsi"/>
        </w:rPr>
        <w:t xml:space="preserve">constam no Termo de Referência, </w:t>
      </w:r>
      <w:proofErr w:type="gramStart"/>
      <w:r w:rsidRPr="00B77599">
        <w:rPr>
          <w:rFonts w:asciiTheme="minorHAnsi" w:hAnsiTheme="minorHAnsi" w:cstheme="minorHAnsi"/>
        </w:rPr>
        <w:t>anexo</w:t>
      </w:r>
      <w:proofErr w:type="gramEnd"/>
      <w:r w:rsidRPr="00B77599">
        <w:rPr>
          <w:rFonts w:asciiTheme="minorHAnsi" w:hAnsiTheme="minorHAnsi" w:cstheme="minorHAnsi"/>
        </w:rPr>
        <w:t xml:space="preserve"> a este Contrato.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QUARTA – SUBCONTRATAÇÃO</w:t>
      </w:r>
    </w:p>
    <w:p w:rsidR="00EA67E8" w:rsidRPr="00B77599"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É</w:t>
      </w:r>
      <w:r w:rsidR="005B5324" w:rsidRPr="00B77599">
        <w:rPr>
          <w:rFonts w:asciiTheme="minorHAnsi" w:hAnsiTheme="minorHAnsi" w:cstheme="minorHAnsi"/>
        </w:rPr>
        <w:t xml:space="preserve"> vedada a subcontratação do objeto do contrato</w:t>
      </w:r>
      <w:r w:rsidR="00353CB9" w:rsidRPr="00B77599">
        <w:rPr>
          <w:rFonts w:asciiTheme="minorHAnsi" w:hAnsiTheme="minorHAnsi" w:cstheme="minorHAnsi"/>
        </w:rPr>
        <w:t>.</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QUINTA – PREÇO (art. 92, 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valor </w:t>
      </w:r>
      <w:r w:rsidR="006F3CA6" w:rsidRPr="00B77599">
        <w:rPr>
          <w:rFonts w:asciiTheme="minorHAnsi" w:hAnsiTheme="minorHAnsi" w:cstheme="minorHAnsi"/>
        </w:rPr>
        <w:t>total</w:t>
      </w:r>
      <w:r w:rsidRPr="00B77599">
        <w:rPr>
          <w:rFonts w:asciiTheme="minorHAnsi" w:hAnsiTheme="minorHAnsi" w:cstheme="minorHAnsi"/>
        </w:rPr>
        <w:t xml:space="preserve"> da contratação é de R$ </w:t>
      </w:r>
      <w:r w:rsidR="00A20DA5" w:rsidRPr="00B77599">
        <w:rPr>
          <w:rFonts w:asciiTheme="minorHAnsi" w:hAnsiTheme="minorHAnsi" w:cstheme="minorHAnsi"/>
          <w:color w:val="0000FF"/>
        </w:rPr>
        <w:t>xxxx</w:t>
      </w:r>
      <w:r w:rsidRPr="00B77599">
        <w:rPr>
          <w:rFonts w:asciiTheme="minorHAnsi" w:hAnsiTheme="minorHAnsi" w:cstheme="minorHAnsi"/>
        </w:rPr>
        <w:t xml:space="preserve"> (</w:t>
      </w:r>
      <w:r w:rsidR="00A20DA5" w:rsidRPr="00B77599">
        <w:rPr>
          <w:rFonts w:asciiTheme="minorHAnsi" w:hAnsiTheme="minorHAnsi" w:cstheme="minorHAnsi"/>
          <w:color w:val="0000FF"/>
        </w:rPr>
        <w:t>xxxx</w:t>
      </w:r>
      <w:r w:rsidRPr="00B77599">
        <w:rPr>
          <w:rFonts w:asciiTheme="minorHAnsi" w:hAnsiTheme="minorHAnsi" w:cstheme="minorHAnsi"/>
        </w:rPr>
        <w:t xml:space="preserve">), perfazendo o valor total de R$ </w:t>
      </w:r>
      <w:r w:rsidR="00A20DA5" w:rsidRPr="00B77599">
        <w:rPr>
          <w:rFonts w:asciiTheme="minorHAnsi" w:hAnsiTheme="minorHAnsi" w:cstheme="minorHAnsi"/>
          <w:color w:val="0000FF"/>
        </w:rPr>
        <w:t>xxxx</w:t>
      </w:r>
      <w:r w:rsidRPr="00B77599">
        <w:rPr>
          <w:rFonts w:asciiTheme="minorHAnsi" w:hAnsiTheme="minorHAnsi" w:cstheme="minorHAnsi"/>
        </w:rPr>
        <w:t xml:space="preserve">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valor acima é meramente estimativo, de forma que os pagamentos devidos ao contratado dependerão dos quantitativos efetivamente </w:t>
      </w:r>
      <w:r w:rsidR="005C3E7E" w:rsidRPr="00B77599">
        <w:rPr>
          <w:rFonts w:asciiTheme="minorHAnsi" w:hAnsiTheme="minorHAnsi" w:cstheme="minorHAnsi"/>
        </w:rPr>
        <w:t>prestados</w:t>
      </w:r>
      <w:r w:rsidRPr="00B77599">
        <w:rPr>
          <w:rFonts w:asciiTheme="minorHAnsi" w:hAnsiTheme="minorHAnsi" w:cstheme="minorHAnsi"/>
        </w:rPr>
        <w:t>.</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SEXTA - PAGAMENTO (art. 92, V e VI)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para pagamento ao contratado e demais condições a ele referentes encontram-se definidos no </w:t>
      </w:r>
      <w:r w:rsidR="00362981" w:rsidRPr="00B77599">
        <w:rPr>
          <w:rFonts w:asciiTheme="minorHAnsi" w:hAnsiTheme="minorHAnsi" w:cstheme="minorHAnsi"/>
          <w:color w:val="0000FF"/>
        </w:rPr>
        <w:t xml:space="preserve">item </w:t>
      </w:r>
      <w:r w:rsidR="002534C1" w:rsidRPr="00B77599">
        <w:rPr>
          <w:rFonts w:asciiTheme="minorHAnsi" w:hAnsiTheme="minorHAnsi" w:cstheme="minorHAnsi"/>
          <w:color w:val="0000FF"/>
        </w:rPr>
        <w:t>02</w:t>
      </w:r>
      <w:r w:rsidR="00362981" w:rsidRPr="00B77599">
        <w:rPr>
          <w:rFonts w:asciiTheme="minorHAnsi" w:hAnsiTheme="minorHAnsi" w:cstheme="minorHAnsi"/>
          <w:color w:val="0000FF"/>
        </w:rPr>
        <w:t xml:space="preserve"> do </w:t>
      </w:r>
      <w:r w:rsidR="002534C1" w:rsidRPr="00B77599">
        <w:rPr>
          <w:rFonts w:asciiTheme="minorHAnsi" w:hAnsiTheme="minorHAnsi" w:cstheme="minorHAnsi"/>
          <w:color w:val="0000FF"/>
        </w:rPr>
        <w:t>edital</w:t>
      </w:r>
      <w:r w:rsidRPr="00B77599">
        <w:rPr>
          <w:rFonts w:asciiTheme="minorHAnsi" w:hAnsiTheme="minorHAnsi" w:cstheme="minorHAnsi"/>
        </w:rPr>
        <w:t>, anexo a este Contrato.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SÉTIMA - REAJUSTE (art. 92, 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Os preços inicialmente contratados são fixos e irreajustáveis no prazo de um ano contado da data do orçamento estimado, em __/__/__ (DD/MM/AAAA).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Após o interregno de um ano, e independentemente de pedido do contratado, os preços iniciais serão </w:t>
      </w:r>
      <w:proofErr w:type="gramStart"/>
      <w:r w:rsidRPr="00B77599">
        <w:rPr>
          <w:rFonts w:asciiTheme="minorHAnsi" w:hAnsiTheme="minorHAnsi" w:cstheme="minorHAnsi"/>
        </w:rPr>
        <w:t>reajustados, mediante a aplicação, pelo contratante, do índice de correção Índice Geral de Preços do Mercado</w:t>
      </w:r>
      <w:proofErr w:type="gramEnd"/>
      <w:r w:rsidRPr="00B77599">
        <w:rPr>
          <w:rFonts w:asciiTheme="minorHAnsi" w:hAnsiTheme="minorHAnsi" w:cstheme="minorHAnsi"/>
        </w:rPr>
        <w:t xml:space="preserve"> - IGP-M/FGV, exclusivamente para as obrigações iniciadas e concluídas após a ocorrência da anualidade.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Nos reajustes subsequentes ao primeiro, o interregno mínimo de um ano será contado a partir dos efeitos financeiros do último reajuste.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77599">
        <w:rPr>
          <w:rFonts w:asciiTheme="minorHAnsi" w:hAnsiTheme="minorHAnsi" w:cstheme="minorHAnsi"/>
        </w:rPr>
        <w:t>divulgado(s)</w:t>
      </w:r>
      <w:proofErr w:type="gramEnd"/>
      <w:r w:rsidRPr="00B77599">
        <w:rPr>
          <w:rFonts w:asciiTheme="minorHAnsi" w:hAnsiTheme="minorHAnsi" w:cstheme="minorHAnsi"/>
        </w:rPr>
        <w:t xml:space="preserve"> o(s) índice(s) definitivo(s).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Nas aferições finais, o(s) índice(s) utilizado(s) para reajuste </w:t>
      </w:r>
      <w:r w:rsidR="00A20DA5" w:rsidRPr="00B77599">
        <w:rPr>
          <w:rFonts w:asciiTheme="minorHAnsi" w:hAnsiTheme="minorHAnsi" w:cstheme="minorHAnsi"/>
        </w:rPr>
        <w:t>será (</w:t>
      </w:r>
      <w:r w:rsidRPr="00B77599">
        <w:rPr>
          <w:rFonts w:asciiTheme="minorHAnsi" w:hAnsiTheme="minorHAnsi" w:cstheme="minorHAnsi"/>
        </w:rPr>
        <w:t>ão), obrigatoriamente, o(s) definitivo(s).</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Caso o(s) índice(s) estabelecido(s) para reajustamento venha(m) a ser extinto(s) ou de qualquer forma não possa(m) mais ser utilizado(s), </w:t>
      </w:r>
      <w:r w:rsidR="00A20DA5" w:rsidRPr="00B77599">
        <w:rPr>
          <w:rFonts w:asciiTheme="minorHAnsi" w:hAnsiTheme="minorHAnsi" w:cstheme="minorHAnsi"/>
        </w:rPr>
        <w:t>será (</w:t>
      </w:r>
      <w:r w:rsidRPr="00B77599">
        <w:rPr>
          <w:rFonts w:asciiTheme="minorHAnsi" w:hAnsiTheme="minorHAnsi" w:cstheme="minorHAnsi"/>
        </w:rPr>
        <w:t xml:space="preserve">ão) adotado(s), em substituição, o(s) que </w:t>
      </w:r>
      <w:r w:rsidR="00A20DA5" w:rsidRPr="00B77599">
        <w:rPr>
          <w:rFonts w:asciiTheme="minorHAnsi" w:hAnsiTheme="minorHAnsi" w:cstheme="minorHAnsi"/>
        </w:rPr>
        <w:t>vier (</w:t>
      </w:r>
      <w:r w:rsidRPr="00B77599">
        <w:rPr>
          <w:rFonts w:asciiTheme="minorHAnsi" w:hAnsiTheme="minorHAnsi" w:cstheme="minorHAnsi"/>
        </w:rPr>
        <w:t>em) a ser determinado(s) pela legislação então em vigor.</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reajuste será realizado por apostilamento.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OITAVA - OBRIGAÇÕES DO CONTRATANTE (art. 92, X, XI e XIV)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São obrigações do Contratante:</w:t>
      </w:r>
    </w:p>
    <w:p w:rsidR="006F3CA6" w:rsidRPr="00B77599"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Além daquelas descritas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Exigir o cumprimento de todas as obrigações assumidas pelo Contratado, de acordo com o contrato e seus anexos;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Receber o objeto no prazo e condições estabelecidas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Notificar o Contratado, por escrito, sobre vícios, defeitos ou incorreções verificadas </w:t>
      </w:r>
      <w:r w:rsidR="005C3E7E" w:rsidRPr="00B77599">
        <w:rPr>
          <w:rFonts w:asciiTheme="minorHAnsi" w:hAnsiTheme="minorHAnsi" w:cstheme="minorHAnsi"/>
        </w:rPr>
        <w:t xml:space="preserve">na </w:t>
      </w:r>
      <w:r w:rsidR="006C3F8B" w:rsidRPr="00B77599">
        <w:rPr>
          <w:rFonts w:asciiTheme="minorHAnsi" w:hAnsiTheme="minorHAnsi" w:cstheme="minorHAnsi"/>
        </w:rPr>
        <w:t>entrega do objeto</w:t>
      </w:r>
      <w:r w:rsidRPr="00B77599">
        <w:rPr>
          <w:rFonts w:asciiTheme="minorHAnsi" w:hAnsiTheme="minorHAnsi" w:cstheme="minorHAnsi"/>
        </w:rPr>
        <w:t>, para que seja por ele substituído, reparado ou corrigido, no total ou em parte, às suas expensas;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Acompanhar e fiscalizar a execução do contrato e o cumprimento das obrigações pelo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Efetuar o pagamento ao Cont</w:t>
      </w:r>
      <w:r w:rsidR="005C3E7E" w:rsidRPr="00B77599">
        <w:rPr>
          <w:rFonts w:asciiTheme="minorHAnsi" w:hAnsiTheme="minorHAnsi" w:cstheme="minorHAnsi"/>
        </w:rPr>
        <w:t xml:space="preserve">ratado do valor correspondente á </w:t>
      </w:r>
      <w:r w:rsidR="006C3F8B" w:rsidRPr="00B77599">
        <w:rPr>
          <w:rFonts w:asciiTheme="minorHAnsi" w:hAnsiTheme="minorHAnsi" w:cstheme="minorHAnsi"/>
        </w:rPr>
        <w:t>entrega do objeto</w:t>
      </w:r>
      <w:r w:rsidRPr="00B77599">
        <w:rPr>
          <w:rFonts w:asciiTheme="minorHAnsi" w:hAnsiTheme="minorHAnsi" w:cstheme="minorHAnsi"/>
        </w:rPr>
        <w:t>, no prazo, forma e condições estabelecidos no presente Contrato e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Aplicar ao Contratado as sanções previstas na lei e neste Contrato;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Administração terá o prazo de </w:t>
      </w:r>
      <w:r w:rsidR="00A20DA5" w:rsidRPr="00B77599">
        <w:rPr>
          <w:rFonts w:asciiTheme="minorHAnsi" w:hAnsiTheme="minorHAnsi" w:cstheme="minorHAnsi"/>
          <w:color w:val="0000FF"/>
        </w:rPr>
        <w:t>xxxx</w:t>
      </w:r>
      <w:r w:rsidRPr="00B77599">
        <w:rPr>
          <w:rFonts w:asciiTheme="minorHAnsi" w:hAnsiTheme="minorHAnsi" w:cstheme="minorHAnsi"/>
        </w:rPr>
        <w:t xml:space="preserve">, a contar da data do protocolo do requerimento para decidir, admitida a prorrogação motivada, por igual período.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Responder eventuais pedidos de </w:t>
      </w:r>
      <w:r w:rsidR="00A20DA5" w:rsidRPr="00B77599">
        <w:rPr>
          <w:rFonts w:asciiTheme="minorHAnsi" w:hAnsiTheme="minorHAnsi" w:cstheme="minorHAnsi"/>
        </w:rPr>
        <w:t>restabelecimento</w:t>
      </w:r>
      <w:r w:rsidRPr="00B77599">
        <w:rPr>
          <w:rFonts w:asciiTheme="minorHAnsi" w:hAnsiTheme="minorHAnsi" w:cstheme="minorHAnsi"/>
        </w:rPr>
        <w:t xml:space="preserve"> do equilíbrio econômico-financeiro feitos pelo contratado no prazo máximo de </w:t>
      </w:r>
      <w:r w:rsidR="00A20DA5" w:rsidRPr="00B77599">
        <w:rPr>
          <w:rFonts w:asciiTheme="minorHAnsi" w:hAnsiTheme="minorHAnsi" w:cstheme="minorHAnsi"/>
          <w:color w:val="0000FF"/>
        </w:rPr>
        <w:t>xxxx</w:t>
      </w:r>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Notificar os emitentes das garantias quanto ao início de processo administrativo para apuração de descumprimento de cláusulas contratuais.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NONA - OBRIGAÇÕES DO CONTRATADO (art. 92, XIV, XVI e XVII)</w:t>
      </w:r>
    </w:p>
    <w:p w:rsidR="00EA67E8" w:rsidRPr="00B77599"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São obrigações do Contratante:</w:t>
      </w:r>
    </w:p>
    <w:p w:rsidR="00722C79" w:rsidRPr="00B77599"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Além daquelas descritas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pelos vícios e danos decorrentes do objeto, de acordo com o Código de Defesa do Consumidor (</w:t>
      </w:r>
      <w:hyperlink r:id="rId98"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 xml:space="preserve">Federal </w:t>
        </w:r>
        <w:r w:rsidRPr="00B77599">
          <w:rPr>
            <w:rStyle w:val="Hyperlink"/>
            <w:rFonts w:asciiTheme="minorHAnsi" w:hAnsiTheme="minorHAnsi" w:cstheme="minorHAnsi"/>
          </w:rPr>
          <w:t>nº 8.078</w:t>
        </w:r>
        <w:r w:rsidR="00442401" w:rsidRPr="00B77599">
          <w:rPr>
            <w:rStyle w:val="Hyperlink"/>
            <w:rFonts w:asciiTheme="minorHAnsi" w:hAnsiTheme="minorHAnsi" w:cstheme="minorHAnsi"/>
          </w:rPr>
          <w:t>/</w:t>
        </w:r>
        <w:r w:rsidRPr="00B77599">
          <w:rPr>
            <w:rStyle w:val="Hyperlink"/>
            <w:rFonts w:asciiTheme="minorHAnsi" w:hAnsiTheme="minorHAnsi" w:cstheme="minorHAnsi"/>
          </w:rPr>
          <w:t>1990</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Comunicar ao contratante, no prazo máximo de 24 (vinte e quatro) horas </w:t>
      </w:r>
      <w:r w:rsidR="005C3E7E" w:rsidRPr="00B77599">
        <w:rPr>
          <w:rFonts w:asciiTheme="minorHAnsi" w:hAnsiTheme="minorHAnsi" w:cstheme="minorHAnsi"/>
        </w:rPr>
        <w:t xml:space="preserve">de </w:t>
      </w:r>
      <w:r w:rsidR="006D51AD" w:rsidRPr="00B77599">
        <w:rPr>
          <w:rFonts w:asciiTheme="minorHAnsi" w:hAnsiTheme="minorHAnsi" w:cstheme="minorHAnsi"/>
        </w:rPr>
        <w:t>antecedência</w:t>
      </w:r>
      <w:r w:rsidRPr="00B77599">
        <w:rPr>
          <w:rFonts w:asciiTheme="minorHAnsi" w:hAnsiTheme="minorHAnsi" w:cstheme="minorHAnsi"/>
        </w:rPr>
        <w:t>, os motivos que impossibilitem o cumprimento do prazo previsto, com a devida comprovação;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Atender às determinações regulares emitidas pelo fiscal ou gestor do contrato ou autoridade superior (art. 137, II, da </w:t>
      </w:r>
      <w:hyperlink r:id="rId9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e prestar todo esclarecimento ou informação por eles solicitados;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Prova</w:t>
      </w:r>
      <w:r w:rsidR="005B5324" w:rsidRPr="00B77599">
        <w:rPr>
          <w:rFonts w:asciiTheme="minorHAnsi" w:hAnsiTheme="minorHAnsi" w:cstheme="minorHAnsi"/>
        </w:rPr>
        <w:t xml:space="preserve"> de regularidade relativa à Seguridade Social;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Certidão</w:t>
      </w:r>
      <w:r w:rsidR="005B5324" w:rsidRPr="00B77599">
        <w:rPr>
          <w:rFonts w:asciiTheme="minorHAnsi" w:hAnsiTheme="minorHAnsi" w:cstheme="minorHAnsi"/>
        </w:rPr>
        <w:t xml:space="preserve"> conjunta relativa aos tributos federais e à Dívida Ativa da União;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Certidões</w:t>
      </w:r>
      <w:r w:rsidR="005B5324" w:rsidRPr="00B77599">
        <w:rPr>
          <w:rFonts w:asciiTheme="minorHAnsi" w:hAnsiTheme="minorHAnsi" w:cstheme="minorHAnsi"/>
        </w:rPr>
        <w:t xml:space="preserve"> que comprovem a regularidade perante a Fazenda Estadual ou Distrital do domicílio ou sede do contratado; </w:t>
      </w:r>
    </w:p>
    <w:p w:rsidR="00EA67E8"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 xml:space="preserve">Certidão de Regularidade do FGTS – CRF; e </w:t>
      </w:r>
    </w:p>
    <w:p w:rsidR="00EA67E8"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 xml:space="preserve">Certidão Negativa de Débitos Trabalhistas – CNDT;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77599">
        <w:rPr>
          <w:rFonts w:asciiTheme="minorHAnsi" w:hAnsiTheme="minorHAnsi" w:cstheme="minorHAnsi"/>
        </w:rPr>
        <w:t>á onerar o objeto do contrato;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Comprovar a reserva de cargos a que se refere </w:t>
      </w:r>
      <w:proofErr w:type="gramStart"/>
      <w:r w:rsidRPr="00B77599">
        <w:rPr>
          <w:rFonts w:asciiTheme="minorHAnsi" w:hAnsiTheme="minorHAnsi" w:cstheme="minorHAnsi"/>
        </w:rPr>
        <w:t>a</w:t>
      </w:r>
      <w:proofErr w:type="gramEnd"/>
      <w:r w:rsidRPr="00B77599">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Guardar sigilo sobre todas as informações obtidas em decorrência do cumprimento do contrato;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Cumprir, além dos postulados legais vigentes de âmbito federal, estadual ou municipal, as normas de segurança do contratante;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Orientar e treinar seus empregados sobre os deveres previstos na </w:t>
      </w:r>
      <w:hyperlink r:id="rId103"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 xml:space="preserve">Federal </w:t>
        </w:r>
        <w:r w:rsidRPr="00B77599">
          <w:rPr>
            <w:rStyle w:val="Hyperlink"/>
            <w:rFonts w:asciiTheme="minorHAnsi" w:hAnsiTheme="minorHAnsi" w:cstheme="minorHAnsi"/>
          </w:rPr>
          <w:t>nº 13.709</w:t>
        </w:r>
        <w:r w:rsidR="00442401" w:rsidRPr="00B77599">
          <w:rPr>
            <w:rStyle w:val="Hyperlink"/>
            <w:rFonts w:asciiTheme="minorHAnsi" w:hAnsiTheme="minorHAnsi" w:cstheme="minorHAnsi"/>
          </w:rPr>
          <w:t>/</w:t>
        </w:r>
        <w:r w:rsidRPr="00B77599">
          <w:rPr>
            <w:rStyle w:val="Hyperlink"/>
            <w:rFonts w:asciiTheme="minorHAnsi" w:hAnsiTheme="minorHAnsi" w:cstheme="minorHAnsi"/>
          </w:rPr>
          <w:t>2018</w:t>
        </w:r>
      </w:hyperlink>
      <w:r w:rsidRPr="00B77599">
        <w:rPr>
          <w:rFonts w:asciiTheme="minorHAnsi" w:hAnsiTheme="minorHAnsi" w:cstheme="minorHAnsi"/>
        </w:rPr>
        <w:t>, adotando medidas eficazes para proteção de dados pessoais a que tenha acesso por força da execução deste contrato;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GARANTIA DE EXECUÇÃO (art. 92, XII E XIII)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Não haverá exigência de garantia contratual da execução nos termos art. 92, XII, da </w:t>
      </w:r>
      <w:hyperlink r:id="rId10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77599">
        <w:rPr>
          <w:rFonts w:asciiTheme="minorHAnsi" w:hAnsiTheme="minorHAnsi" w:cstheme="minorHAnsi"/>
        </w:rPr>
        <w:t>contratação.</w:t>
      </w:r>
      <w:proofErr w:type="gramEnd"/>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contratação conta com garantia de execução, nos moldes do art. 96 da </w:t>
      </w:r>
      <w:hyperlink r:id="rId10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na modalidade </w:t>
      </w:r>
      <w:r w:rsidR="00535DD0" w:rsidRPr="00B77599">
        <w:rPr>
          <w:rFonts w:asciiTheme="minorHAnsi" w:hAnsiTheme="minorHAnsi" w:cstheme="minorHAnsi"/>
          <w:color w:val="0000FF"/>
        </w:rPr>
        <w:t>xxxx</w:t>
      </w:r>
      <w:r w:rsidRPr="00B77599">
        <w:rPr>
          <w:rFonts w:asciiTheme="minorHAnsi" w:hAnsiTheme="minorHAnsi" w:cstheme="minorHAnsi"/>
        </w:rPr>
        <w:t>,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w:t>
      </w:r>
      <w:proofErr w:type="gramStart"/>
      <w:r w:rsidRPr="00B77599">
        <w:rPr>
          <w:rFonts w:asciiTheme="minorHAnsi" w:hAnsiTheme="minorHAnsi" w:cstheme="minorHAnsi"/>
        </w:rPr>
        <w:t>contrato.</w:t>
      </w:r>
      <w:proofErr w:type="gramEnd"/>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contratação conta com garantia de execução do contrato, nos moldes do art. 96, combinado com art. 101, ambos da </w:t>
      </w:r>
      <w:hyperlink r:id="rId10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na modalidade </w:t>
      </w:r>
      <w:r w:rsidR="00535DD0" w:rsidRPr="00B77599">
        <w:rPr>
          <w:rFonts w:asciiTheme="minorHAnsi" w:hAnsiTheme="minorHAnsi" w:cstheme="minorHAnsi"/>
          <w:color w:val="0000FF"/>
        </w:rPr>
        <w:t>xxxx</w:t>
      </w:r>
      <w:r w:rsidRPr="00B77599">
        <w:rPr>
          <w:rFonts w:asciiTheme="minorHAnsi" w:hAnsiTheme="minorHAnsi" w:cstheme="minorHAnsi"/>
        </w:rPr>
        <w:t>,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total/anual do contrato, acrescido do valor dos bens abaixo arrolados, dos quais o contratado será depositário:</w:t>
      </w:r>
      <w:r w:rsidR="001F0C9E" w:rsidRPr="00B77599">
        <w:rPr>
          <w:rFonts w:asciiTheme="minorHAnsi" w:hAnsiTheme="minorHAnsi" w:cstheme="minorHAnsi"/>
        </w:rPr>
        <w:t xml:space="preserve"> </w:t>
      </w:r>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apresentará,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contrato.</w:t>
      </w:r>
      <w:r w:rsidR="001F0C9E" w:rsidRPr="00B77599">
        <w:rPr>
          <w:rFonts w:asciiTheme="minorHAnsi" w:hAnsiTheme="minorHAnsi" w:cstheme="minorHAnsi"/>
        </w:rPr>
        <w:t xml:space="preserve"> </w:t>
      </w:r>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apresentará,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contrato, acrescido do valor dos bens abaixo arrolados, dos quais o contratado será depositário: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Caso utilizada a modalidade de seguro-garantia, a apólice deverá ter validade durante a vigência do contrato E/OU por </w:t>
      </w:r>
      <w:r w:rsidR="00535DD0" w:rsidRPr="00B77599">
        <w:rPr>
          <w:rFonts w:asciiTheme="minorHAnsi" w:hAnsiTheme="minorHAnsi" w:cstheme="minorHAnsi"/>
          <w:color w:val="0000FF"/>
        </w:rPr>
        <w:t>xxxx</w:t>
      </w:r>
      <w:r w:rsidRPr="00B77599">
        <w:rPr>
          <w:rFonts w:asciiTheme="minorHAnsi" w:hAnsiTheme="minorHAnsi" w:cstheme="minorHAnsi"/>
        </w:rPr>
        <w:t xml:space="preserve"> dias após o término da vigência contratual, permanecendo em vigor mesmo que o contratado não pague o prêmio nas datas convencionadas.</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77599">
        <w:rPr>
          <w:rFonts w:asciiTheme="minorHAnsi" w:hAnsiTheme="minorHAnsi" w:cstheme="minorHAnsi"/>
          <w:color w:val="0000FF"/>
        </w:rPr>
        <w:t>item 10.9</w:t>
      </w:r>
      <w:r w:rsidRPr="00B77599">
        <w:rPr>
          <w:rFonts w:asciiTheme="minorHAnsi" w:hAnsiTheme="minorHAnsi" w:cstheme="minorHAnsi"/>
        </w:rPr>
        <w:t xml:space="preserve"> deste contrato.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garantia assegurará, qualquer que seja a modalidade escolhida, o pagamento de: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Prejuízos</w:t>
      </w:r>
      <w:r w:rsidR="005B5324" w:rsidRPr="00B77599">
        <w:rPr>
          <w:rFonts w:asciiTheme="minorHAnsi" w:hAnsiTheme="minorHAnsi" w:cstheme="minorHAnsi"/>
        </w:rPr>
        <w:t xml:space="preserve"> advindos do não cumprimento do objeto do contrato e do não adimplemento das demais obrigações nele previstas;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Multas</w:t>
      </w:r>
      <w:r w:rsidR="005B5324" w:rsidRPr="00B77599">
        <w:rPr>
          <w:rFonts w:asciiTheme="minorHAnsi" w:hAnsiTheme="minorHAnsi" w:cstheme="minorHAnsi"/>
        </w:rPr>
        <w:t xml:space="preserve"> moratórias e punitivas aplicadas pela Administração à contratada; e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Obrigações</w:t>
      </w:r>
      <w:r w:rsidR="005B5324" w:rsidRPr="00B77599">
        <w:rPr>
          <w:rFonts w:asciiTheme="minorHAnsi" w:hAnsiTheme="minorHAnsi" w:cstheme="minorHAnsi"/>
        </w:rPr>
        <w:t xml:space="preserve"> trabalhistas e previdenciárias de qualquer natureza e para com o FGTS, não adimplidas pelo contratado, quando couber.</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modalidade seguro-garantia somente será aceita se contemplar todos os eventos indicados no </w:t>
      </w:r>
      <w:r w:rsidRPr="00B77599">
        <w:rPr>
          <w:rFonts w:asciiTheme="minorHAnsi" w:hAnsiTheme="minorHAnsi" w:cstheme="minorHAnsi"/>
          <w:color w:val="0000FF"/>
        </w:rPr>
        <w:t>item 10.10</w:t>
      </w:r>
      <w:r w:rsidRPr="00B77599">
        <w:rPr>
          <w:rFonts w:asciiTheme="minorHAnsi" w:hAnsiTheme="minorHAnsi" w:cstheme="minorHAnsi"/>
        </w:rPr>
        <w:t xml:space="preserve">, observada a legislação que rege a matéria.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em dinheiro deverá ser efetuada em favor do contratante, em conta específica na Caixa Econômica Federal, com correção monetária.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77599">
        <w:rPr>
          <w:rFonts w:asciiTheme="minorHAnsi" w:hAnsiTheme="minorHAnsi" w:cstheme="minorHAnsi"/>
        </w:rPr>
        <w:t>;</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w:t>
      </w:r>
      <w:r w:rsidR="00535DD0" w:rsidRPr="00B77599">
        <w:rPr>
          <w:rFonts w:asciiTheme="minorHAnsi" w:hAnsiTheme="minorHAnsi" w:cstheme="minorHAnsi"/>
          <w:color w:val="0000FF"/>
        </w:rPr>
        <w:t>xxxx</w:t>
      </w:r>
      <w:r w:rsidRPr="00B77599">
        <w:rPr>
          <w:rFonts w:asciiTheme="minorHAnsi" w:hAnsiTheme="minorHAnsi" w:cstheme="minorHAnsi"/>
        </w:rPr>
        <w:t>) dias úteis, contados da data em que for notificada.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Contratante executará a garantia na forma prevista na legislação que rege a matéria.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0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autoriza o contratante a reter, a qualquer tempo, a garantia, na forma prevista neste Contrato.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Além da garantia de que tratam os arts. 96 e seguintes da </w:t>
      </w:r>
      <w:hyperlink r:id="rId10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de execução é independente de eventual garantia do produto prevista especificamente no Termo de Referência.</w:t>
      </w:r>
    </w:p>
    <w:p w:rsidR="001574F2"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PRIMEIRA – INFRAÇÕES E SANÇÕES ADMINISTRATIVAS (art. 92, XIV)</w:t>
      </w:r>
    </w:p>
    <w:p w:rsidR="00722C79" w:rsidRPr="00B77599"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77599">
        <w:rPr>
          <w:rFonts w:asciiTheme="minorHAnsi" w:hAnsiTheme="minorHAnsi" w:cstheme="minorHAnsi"/>
          <w:bCs/>
        </w:rPr>
        <w:t xml:space="preserve">Sem prejuízo das cláusulas apontadas no </w:t>
      </w:r>
      <w:r w:rsidRPr="00B77599">
        <w:rPr>
          <w:rFonts w:asciiTheme="minorHAnsi" w:hAnsiTheme="minorHAnsi" w:cstheme="minorHAnsi"/>
          <w:bCs/>
          <w:color w:val="0000FF"/>
        </w:rPr>
        <w:t>ite</w:t>
      </w:r>
      <w:r w:rsidR="00AC2030" w:rsidRPr="00B77599">
        <w:rPr>
          <w:rFonts w:asciiTheme="minorHAnsi" w:hAnsiTheme="minorHAnsi" w:cstheme="minorHAnsi"/>
          <w:bCs/>
          <w:color w:val="0000FF"/>
        </w:rPr>
        <w:t>m</w:t>
      </w:r>
      <w:r w:rsidRPr="00B77599">
        <w:rPr>
          <w:rFonts w:asciiTheme="minorHAnsi" w:hAnsiTheme="minorHAnsi" w:cstheme="minorHAnsi"/>
          <w:bCs/>
          <w:color w:val="0000FF"/>
        </w:rPr>
        <w:t xml:space="preserve"> </w:t>
      </w:r>
      <w:r w:rsidR="003E2840" w:rsidRPr="00B77599">
        <w:rPr>
          <w:rFonts w:asciiTheme="minorHAnsi" w:hAnsiTheme="minorHAnsi" w:cstheme="minorHAnsi"/>
          <w:bCs/>
          <w:color w:val="0000FF"/>
        </w:rPr>
        <w:t>1</w:t>
      </w:r>
      <w:r w:rsidR="002534C1" w:rsidRPr="00B77599">
        <w:rPr>
          <w:rFonts w:asciiTheme="minorHAnsi" w:hAnsiTheme="minorHAnsi" w:cstheme="minorHAnsi"/>
          <w:bCs/>
          <w:color w:val="0000FF"/>
        </w:rPr>
        <w:t>9</w:t>
      </w:r>
      <w:r w:rsidRPr="00B77599">
        <w:rPr>
          <w:rFonts w:asciiTheme="minorHAnsi" w:hAnsiTheme="minorHAnsi" w:cstheme="minorHAnsi"/>
          <w:bCs/>
          <w:color w:val="0000FF"/>
        </w:rPr>
        <w:t xml:space="preserve"> do </w:t>
      </w:r>
      <w:r w:rsidR="002534C1" w:rsidRPr="00B77599">
        <w:rPr>
          <w:rFonts w:asciiTheme="minorHAnsi" w:hAnsiTheme="minorHAnsi" w:cstheme="minorHAnsi"/>
          <w:bCs/>
          <w:color w:val="0000FF"/>
        </w:rPr>
        <w:t>edital</w:t>
      </w:r>
      <w:r w:rsidRPr="00B77599">
        <w:rPr>
          <w:rFonts w:asciiTheme="minorHAnsi" w:hAnsiTheme="minorHAnsi" w:cstheme="minorHAnsi"/>
          <w:bCs/>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Comete infração administrativa, nos termos da </w:t>
      </w:r>
      <w:hyperlink r:id="rId10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o contratado que:</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parcial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total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Ensejar</w:t>
      </w:r>
      <w:r w:rsidR="005B5324" w:rsidRPr="00B77599">
        <w:rPr>
          <w:rFonts w:asciiTheme="minorHAnsi" w:hAnsiTheme="minorHAnsi" w:cstheme="minorHAnsi"/>
          <w:shd w:val="clear" w:color="auto" w:fill="FFFFFF"/>
        </w:rPr>
        <w:t xml:space="preserve"> o retardamento da execução ou da entrega do objeto da contratação sem motivo justificado;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Apresentar</w:t>
      </w:r>
      <w:r w:rsidR="005B5324" w:rsidRPr="00B77599">
        <w:rPr>
          <w:rFonts w:asciiTheme="minorHAnsi" w:hAnsiTheme="minorHAnsi" w:cstheme="minorHAnsi"/>
          <w:shd w:val="clear" w:color="auto" w:fill="FFFFFF"/>
        </w:rPr>
        <w:t xml:space="preserve"> documentação falsa ou prestar declaração falsa durante a execução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Praticar</w:t>
      </w:r>
      <w:r w:rsidR="005B5324" w:rsidRPr="00B77599">
        <w:rPr>
          <w:rFonts w:asciiTheme="minorHAnsi" w:hAnsiTheme="minorHAnsi" w:cstheme="minorHAnsi"/>
          <w:shd w:val="clear" w:color="auto" w:fill="FFFFFF"/>
        </w:rPr>
        <w:t xml:space="preserve"> ato fraudulento na execução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Comportar</w:t>
      </w:r>
      <w:r w:rsidR="005B5324" w:rsidRPr="00B77599">
        <w:rPr>
          <w:rFonts w:asciiTheme="minorHAnsi" w:hAnsiTheme="minorHAnsi" w:cstheme="minorHAnsi"/>
          <w:shd w:val="clear" w:color="auto" w:fill="FFFFFF"/>
        </w:rPr>
        <w:t>-se de modo inidôneo ou cometer fraude de qualquer natureza;</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Praticar</w:t>
      </w:r>
      <w:r w:rsidR="005B5324" w:rsidRPr="00B77599">
        <w:rPr>
          <w:rFonts w:asciiTheme="minorHAnsi" w:hAnsiTheme="minorHAnsi" w:cstheme="minorHAnsi"/>
          <w:shd w:val="clear" w:color="auto" w:fill="FFFFFF"/>
        </w:rPr>
        <w:t xml:space="preserve"> ato lesivo previsto no art. 5º da </w:t>
      </w:r>
      <w:hyperlink r:id="rId110" w:history="1">
        <w:r w:rsidR="005B5324" w:rsidRPr="00B77599">
          <w:rPr>
            <w:rStyle w:val="Hyperlink"/>
            <w:rFonts w:asciiTheme="minorHAnsi" w:hAnsiTheme="minorHAnsi" w:cstheme="minorHAnsi"/>
            <w:shd w:val="clear" w:color="auto" w:fill="FFFFFF"/>
          </w:rPr>
          <w:t xml:space="preserve">Lei </w:t>
        </w:r>
        <w:r w:rsidR="00442401" w:rsidRPr="00B77599">
          <w:rPr>
            <w:rStyle w:val="Hyperlink"/>
            <w:rFonts w:asciiTheme="minorHAnsi" w:hAnsiTheme="minorHAnsi" w:cstheme="minorHAnsi"/>
            <w:shd w:val="clear" w:color="auto" w:fill="FFFFFF"/>
          </w:rPr>
          <w:t xml:space="preserve">Federal </w:t>
        </w:r>
        <w:r w:rsidR="005B5324" w:rsidRPr="00B77599">
          <w:rPr>
            <w:rStyle w:val="Hyperlink"/>
            <w:rFonts w:asciiTheme="minorHAnsi" w:hAnsiTheme="minorHAnsi" w:cstheme="minorHAnsi"/>
            <w:shd w:val="clear" w:color="auto" w:fill="FFFFFF"/>
          </w:rPr>
          <w:t>nº 12.846</w:t>
        </w:r>
        <w:r w:rsidR="00442401" w:rsidRPr="00B77599">
          <w:rPr>
            <w:rStyle w:val="Hyperlink"/>
            <w:rFonts w:asciiTheme="minorHAnsi" w:hAnsiTheme="minorHAnsi" w:cstheme="minorHAnsi"/>
            <w:shd w:val="clear" w:color="auto" w:fill="FFFFFF"/>
          </w:rPr>
          <w:t>/</w:t>
        </w:r>
        <w:r w:rsidR="005B5324" w:rsidRPr="00B77599">
          <w:rPr>
            <w:rStyle w:val="Hyperlink"/>
            <w:rFonts w:asciiTheme="minorHAnsi" w:hAnsiTheme="minorHAnsi" w:cstheme="minorHAnsi"/>
            <w:shd w:val="clear" w:color="auto" w:fill="FFFFFF"/>
          </w:rPr>
          <w:t>2013</w:t>
        </w:r>
      </w:hyperlink>
      <w:r w:rsidR="005B5324"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77599">
        <w:rPr>
          <w:rFonts w:asciiTheme="minorHAnsi" w:hAnsiTheme="minorHAnsi" w:cstheme="minorHAnsi"/>
          <w:shd w:val="clear" w:color="auto" w:fill="FFFFFF"/>
        </w:rPr>
        <w:t>artigo 155, inciso VI</w:t>
      </w:r>
      <w:proofErr w:type="gramEnd"/>
      <w:r w:rsidRPr="00B77599">
        <w:rPr>
          <w:rFonts w:asciiTheme="minorHAnsi" w:hAnsiTheme="minorHAnsi" w:cstheme="minorHAnsi"/>
          <w:shd w:val="clear" w:color="auto" w:fill="FFFFFF"/>
        </w:rPr>
        <w:t xml:space="preserve"> da </w:t>
      </w:r>
      <w:hyperlink r:id="rId11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Serão aplicadas ao contratado que incorrer nas infrações acima descritas as seguintes sanções: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shd w:val="clear" w:color="auto" w:fill="FFFFFF"/>
        </w:rPr>
        <w:t>Advertência</w:t>
      </w:r>
      <w:r w:rsidRPr="00B77599">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shd w:val="clear" w:color="auto" w:fill="FFFFFF"/>
        </w:rPr>
        <w:t>Multa</w:t>
      </w:r>
      <w:r w:rsidRPr="00B77599">
        <w:rPr>
          <w:rFonts w:asciiTheme="minorHAnsi" w:hAnsiTheme="minorHAnsi" w:cstheme="minorHAnsi"/>
          <w:shd w:val="clear" w:color="auto" w:fill="FFFFFF"/>
        </w:rPr>
        <w:t>:</w:t>
      </w:r>
    </w:p>
    <w:p w:rsidR="001574F2" w:rsidRPr="00B77599" w:rsidRDefault="009C44AD"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M</w:t>
      </w:r>
      <w:r w:rsidR="005B5324" w:rsidRPr="00B77599">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77599" w:rsidRDefault="009C44AD"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M</w:t>
      </w:r>
      <w:r w:rsidR="005B5324" w:rsidRPr="00B77599">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r w:rsidR="00DA1A33" w:rsidRPr="00B77599">
        <w:rPr>
          <w:rFonts w:asciiTheme="minorHAnsi" w:hAnsiTheme="minorHAnsi" w:cstheme="minorHAnsi"/>
        </w:rPr>
        <w:t xml:space="preserve"> </w:t>
      </w:r>
      <w:r w:rsidR="009C44AD" w:rsidRPr="00B77599">
        <w:rPr>
          <w:rFonts w:asciiTheme="minorHAnsi" w:hAnsiTheme="minorHAnsi" w:cstheme="minorHAnsi"/>
          <w:shd w:val="clear" w:color="auto" w:fill="FFFFFF"/>
        </w:rPr>
        <w:t>C</w:t>
      </w:r>
      <w:r w:rsidRPr="00B77599">
        <w:rPr>
          <w:rFonts w:asciiTheme="minorHAnsi" w:hAnsiTheme="minorHAnsi" w:cstheme="minorHAnsi"/>
          <w:shd w:val="clear" w:color="auto" w:fill="FFFFFF"/>
        </w:rPr>
        <w:t>ompensatória de 15% (quinze por cento) sobre o valor total do contrato, no caso de inexecução total do objeto.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Style w:val="Forte"/>
          <w:rFonts w:asciiTheme="minorHAnsi" w:hAnsiTheme="minorHAnsi" w:cstheme="minorHAnsi"/>
          <w:shd w:val="clear" w:color="auto" w:fill="FFFFFF"/>
        </w:rPr>
        <w:t>Impedimento de licitar e contratar</w:t>
      </w:r>
      <w:r w:rsidRPr="00B77599">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1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Style w:val="Forte"/>
          <w:rFonts w:asciiTheme="minorHAnsi" w:hAnsiTheme="minorHAnsi" w:cstheme="minorHAnsi"/>
          <w:shd w:val="clear" w:color="auto" w:fill="FFFFFF"/>
        </w:rPr>
        <w:t>Declaração de inidoneidade para licitar e contratar</w:t>
      </w:r>
      <w:r w:rsidRPr="00B77599">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Lei nº </w:t>
      </w:r>
      <w:hyperlink r:id="rId11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1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r w:rsidR="00F9619F"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Todas as sanções previstas neste Contrato poderão ser aplicadas cumulativamente com a multa (art. 156, §7º, da </w:t>
      </w:r>
      <w:hyperlink r:id="rId11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1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1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para as penalidades de impedimento de licitar e contratar e de declaração de inidoneidade para licitar ou contratar.</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Na aplicação das sanções serão considerados (art. 156, §1º, da </w:t>
      </w:r>
      <w:hyperlink r:id="rId12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w:t>
      </w:r>
      <w:r w:rsidR="005B5324" w:rsidRPr="00B77599">
        <w:rPr>
          <w:rFonts w:asciiTheme="minorHAnsi" w:hAnsiTheme="minorHAnsi" w:cstheme="minorHAnsi"/>
          <w:shd w:val="clear" w:color="auto" w:fill="FFFFFF"/>
        </w:rPr>
        <w:t xml:space="preserve"> natureza e a gravidade da infração cometida;</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As</w:t>
      </w:r>
      <w:r w:rsidR="005B5324" w:rsidRPr="00B77599">
        <w:rPr>
          <w:rFonts w:asciiTheme="minorHAnsi" w:hAnsiTheme="minorHAnsi" w:cstheme="minorHAnsi"/>
          <w:shd w:val="clear" w:color="auto" w:fill="FFFFFF"/>
        </w:rPr>
        <w:t xml:space="preserve"> peculiaridades do caso concreto;</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As</w:t>
      </w:r>
      <w:r w:rsidR="005B5324" w:rsidRPr="00B77599">
        <w:rPr>
          <w:rFonts w:asciiTheme="minorHAnsi" w:hAnsiTheme="minorHAnsi" w:cstheme="minorHAnsi"/>
          <w:shd w:val="clear" w:color="auto" w:fill="FFFFFF"/>
        </w:rPr>
        <w:t xml:space="preserve"> circunstâncias agravantes ou atenuantes;</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Os</w:t>
      </w:r>
      <w:r w:rsidR="005B5324" w:rsidRPr="00B77599">
        <w:rPr>
          <w:rFonts w:asciiTheme="minorHAnsi" w:hAnsiTheme="minorHAnsi" w:cstheme="minorHAnsi"/>
          <w:shd w:val="clear" w:color="auto" w:fill="FFFFFF"/>
        </w:rPr>
        <w:t xml:space="preserve"> danos que dela provierem para o Contratante;</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 </w:t>
      </w:r>
      <w:r w:rsidR="001F0C9E" w:rsidRPr="00B77599">
        <w:rPr>
          <w:rFonts w:asciiTheme="minorHAnsi" w:hAnsiTheme="minorHAnsi" w:cstheme="minorHAnsi"/>
          <w:shd w:val="clear" w:color="auto" w:fill="FFFFFF"/>
        </w:rPr>
        <w:t>Implantação</w:t>
      </w:r>
      <w:r w:rsidRPr="00B77599">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Os atos previstos como infrações administrativas na </w:t>
      </w:r>
      <w:hyperlink r:id="rId12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3" w:history="1">
        <w:r w:rsidR="00442401" w:rsidRPr="00B77599">
          <w:rPr>
            <w:rStyle w:val="Hyperlink"/>
            <w:rFonts w:asciiTheme="minorHAnsi" w:hAnsiTheme="minorHAnsi" w:cstheme="minorHAnsi"/>
            <w:u w:val="none"/>
            <w:shd w:val="clear" w:color="auto" w:fill="FFFFFF"/>
          </w:rPr>
          <w:t>Lei Federal nº 12.846/2013</w:t>
        </w:r>
      </w:hyperlink>
      <w:r w:rsidRPr="00B77599">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2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77599">
        <w:rPr>
          <w:rFonts w:asciiTheme="minorHAnsi" w:hAnsiTheme="minorHAnsi" w:cstheme="minorHAnsi"/>
          <w:shd w:val="clear" w:color="auto" w:fill="FFFFFF"/>
        </w:rPr>
        <w:t>CEIS</w:t>
      </w:r>
      <w:r w:rsidRPr="00B77599">
        <w:rPr>
          <w:rFonts w:asciiTheme="minorHAnsi" w:hAnsiTheme="minorHAnsi" w:cstheme="minorHAnsi"/>
          <w:shd w:val="clear" w:color="auto" w:fill="FFFFFF"/>
        </w:rPr>
        <w:t>) e no Cadastro Nacional de Empresas Punidas (</w:t>
      </w:r>
      <w:r w:rsidR="00A20DA5" w:rsidRPr="00B77599">
        <w:rPr>
          <w:rFonts w:asciiTheme="minorHAnsi" w:hAnsiTheme="minorHAnsi" w:cstheme="minorHAnsi"/>
          <w:shd w:val="clear" w:color="auto" w:fill="FFFFFF"/>
        </w:rPr>
        <w:t>CNEP</w:t>
      </w:r>
      <w:r w:rsidRPr="00B77599">
        <w:rPr>
          <w:rFonts w:asciiTheme="minorHAnsi" w:hAnsiTheme="minorHAnsi" w:cstheme="minorHAnsi"/>
          <w:shd w:val="clear" w:color="auto" w:fill="FFFFFF"/>
        </w:rPr>
        <w:t xml:space="preserve">), </w:t>
      </w:r>
      <w:proofErr w:type="gramStart"/>
      <w:r w:rsidRPr="00B77599">
        <w:rPr>
          <w:rFonts w:asciiTheme="minorHAnsi" w:hAnsiTheme="minorHAnsi" w:cstheme="minorHAnsi"/>
          <w:shd w:val="clear" w:color="auto" w:fill="FFFFFF"/>
        </w:rPr>
        <w:t>instituídos no âmbito do Poder Executivo Federal</w:t>
      </w:r>
      <w:proofErr w:type="gramEnd"/>
      <w:r w:rsidRPr="00B77599">
        <w:rPr>
          <w:rFonts w:asciiTheme="minorHAnsi" w:hAnsiTheme="minorHAnsi" w:cstheme="minorHAnsi"/>
          <w:shd w:val="clear" w:color="auto" w:fill="FFFFFF"/>
        </w:rPr>
        <w:t xml:space="preserve">. (Art. 161, da </w:t>
      </w:r>
      <w:hyperlink r:id="rId12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2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77599">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77599">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77599">
        <w:rPr>
          <w:rFonts w:asciiTheme="minorHAnsi" w:hAnsiTheme="minorHAnsi" w:cstheme="minorHAnsi"/>
          <w:shd w:val="clear" w:color="auto" w:fill="FFFFFF"/>
        </w:rPr>
        <w:t xml:space="preserve"> ora contratante</w:t>
      </w:r>
      <w:r w:rsidR="003E2840" w:rsidRPr="00B77599">
        <w:rPr>
          <w:rFonts w:asciiTheme="minorHAnsi" w:hAnsiTheme="minorHAnsi" w:cstheme="minorHAnsi"/>
          <w:shd w:val="clear" w:color="auto" w:fill="FFFFFF"/>
        </w:rPr>
        <w:t>.</w:t>
      </w:r>
    </w:p>
    <w:p w:rsidR="001574F2"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SEGUNDA– DA EXTINÇÃO CONTRATUAL (art. 92, XIX)</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contrato se extingue quando cumpridas as obrigações de ambas as partes, ainda que isso ocorra antes do prazo estipulado para tanto.</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Quando a não conclusão do </w:t>
      </w:r>
      <w:r w:rsidR="00A20DA5" w:rsidRPr="00B77599">
        <w:rPr>
          <w:rFonts w:asciiTheme="minorHAnsi" w:hAnsiTheme="minorHAnsi" w:cstheme="minorHAnsi"/>
        </w:rPr>
        <w:t>contrato referido no item anterior</w:t>
      </w:r>
      <w:r w:rsidRPr="00B77599">
        <w:rPr>
          <w:rFonts w:asciiTheme="minorHAnsi" w:hAnsiTheme="minorHAnsi" w:cstheme="minorHAnsi"/>
        </w:rPr>
        <w:t xml:space="preserve"> decorrer de culpa do contratado: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Ficará</w:t>
      </w:r>
      <w:r w:rsidR="005B5324" w:rsidRPr="00B77599">
        <w:rPr>
          <w:rFonts w:asciiTheme="minorHAnsi" w:hAnsiTheme="minorHAnsi" w:cstheme="minorHAnsi"/>
        </w:rPr>
        <w:t xml:space="preserve"> ele constituído em mora, sendo-lhe aplicáveis as respectivas sanções administrativas; e </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Poderá</w:t>
      </w:r>
      <w:r w:rsidR="005B5324" w:rsidRPr="00B77599">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contrato pode ser extinto antes de cumpridas as obrigações nele estipuladas, </w:t>
      </w:r>
      <w:proofErr w:type="gramStart"/>
      <w:r w:rsidRPr="00B77599">
        <w:rPr>
          <w:rFonts w:asciiTheme="minorHAnsi" w:hAnsiTheme="minorHAnsi" w:cstheme="minorHAnsi"/>
        </w:rPr>
        <w:t>ou antes</w:t>
      </w:r>
      <w:proofErr w:type="gramEnd"/>
      <w:r w:rsidRPr="00B77599">
        <w:rPr>
          <w:rFonts w:asciiTheme="minorHAnsi" w:hAnsiTheme="minorHAnsi" w:cstheme="minorHAnsi"/>
        </w:rPr>
        <w:t xml:space="preserve"> do prazo nele fixado, por algum dos motivos previstos no artigo 137 da </w:t>
      </w:r>
      <w:hyperlink r:id="rId12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bem como amigavelmente, assegurados o contraditório e a ampla defesa.</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Nesta hipótese, aplicam-se também os artigos 138 e 139 da mesma Lei.</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Se a operação implicar mudança da pessoa jurídica contratada, deverá ser formalizado termo aditivo para alteração subjetiva.</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termo de rescisão, sempre que possível, será precedido: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Balanço dos eventos contratuais já cumpridos ou parcialmente cumpridos;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Relação dos pagamentos já efetuados e ainda devidos;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Indenizações e multas.</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2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TERCEIRA – DOTAÇÃO ORÇAMENTÁRIA (art. 92, VIII)</w:t>
      </w:r>
    </w:p>
    <w:p w:rsidR="00DD5C24" w:rsidRPr="00B77599"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Conforme </w:t>
      </w:r>
      <w:r w:rsidR="00DD5C24" w:rsidRPr="00B77599">
        <w:rPr>
          <w:rFonts w:asciiTheme="minorHAnsi" w:hAnsiTheme="minorHAnsi" w:cstheme="minorHAnsi"/>
          <w:color w:val="0000FF"/>
        </w:rPr>
        <w:t xml:space="preserve">Item </w:t>
      </w:r>
      <w:r w:rsidR="00E83E81" w:rsidRPr="00B77599">
        <w:rPr>
          <w:rFonts w:asciiTheme="minorHAnsi" w:hAnsiTheme="minorHAnsi" w:cstheme="minorHAnsi"/>
          <w:color w:val="0000FF"/>
        </w:rPr>
        <w:t>2</w:t>
      </w:r>
      <w:r w:rsidR="00754BEF" w:rsidRPr="00B77599">
        <w:rPr>
          <w:rFonts w:asciiTheme="minorHAnsi" w:hAnsiTheme="minorHAnsi" w:cstheme="minorHAnsi"/>
          <w:color w:val="0000FF"/>
        </w:rPr>
        <w:t>0 do edital</w:t>
      </w:r>
      <w:r w:rsidR="00754BEF" w:rsidRPr="00B77599">
        <w:rPr>
          <w:rFonts w:asciiTheme="minorHAnsi" w:hAnsiTheme="minorHAnsi" w:cstheme="minorHAnsi"/>
          <w:color w:val="4B2EFA"/>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QUARTA – DOS CASOS OMISSOS (art. 92, III)</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Os casos omissos serão decididos pelo contratante, segundo as disposições contidas na </w:t>
      </w:r>
      <w:hyperlink r:id="rId12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e demais normas federais aplicáveis e, subsidiariamente, segundo as disposições contidas na </w:t>
      </w:r>
      <w:hyperlink r:id="rId130" w:history="1">
        <w:r w:rsidR="00442401" w:rsidRPr="00B77599">
          <w:rPr>
            <w:rStyle w:val="Hyperlink"/>
            <w:rFonts w:asciiTheme="minorHAnsi" w:hAnsiTheme="minorHAnsi" w:cstheme="minorHAnsi"/>
          </w:rPr>
          <w:t>Lei Federal nº 8.078/1990</w:t>
        </w:r>
      </w:hyperlink>
      <w:r w:rsidRPr="00B77599">
        <w:rPr>
          <w:rFonts w:asciiTheme="minorHAnsi" w:hAnsiTheme="minorHAnsi" w:cstheme="minorHAnsi"/>
        </w:rPr>
        <w:t xml:space="preserve"> – Código de Defesa do Consumidor – e normas e princípios gerais dos contratos.</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QUINTA – ALTERAÇÕES</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Eventuais alterações contratuais reger-se-ão pela disciplina dos arts. 124 e seguintes da </w:t>
      </w:r>
      <w:hyperlink r:id="rId13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é </w:t>
      </w:r>
      <w:proofErr w:type="gramStart"/>
      <w:r w:rsidRPr="00B77599">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77599">
        <w:rPr>
          <w:rFonts w:asciiTheme="minorHAnsi" w:hAnsiTheme="minorHAnsi" w:cstheme="minorHAnsi"/>
        </w:rPr>
        <w:t>.</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SEXTA – PUBLICAÇÃO</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Incumbirá ao contratante divulgar o presente instrumento no Portal Nacional de Contratações Públicas (PNCP), na forma prevista no art. 94 da </w:t>
      </w:r>
      <w:hyperlink r:id="rId13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bem como no respectivo sítio oficial na Internet, em atenção ao art. 91, caput, </w:t>
      </w:r>
      <w:hyperlink r:id="rId13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de 2021, e ao art. 8º, §2º, da </w:t>
      </w:r>
      <w:hyperlink r:id="rId135"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Federal nº</w:t>
        </w:r>
        <w:r w:rsidRPr="00B77599">
          <w:rPr>
            <w:rStyle w:val="Hyperlink"/>
            <w:rFonts w:asciiTheme="minorHAnsi" w:hAnsiTheme="minorHAnsi" w:cstheme="minorHAnsi"/>
          </w:rPr>
          <w:t xml:space="preserve"> 12.527</w:t>
        </w:r>
        <w:r w:rsidR="00442401" w:rsidRPr="00B77599">
          <w:rPr>
            <w:rStyle w:val="Hyperlink"/>
            <w:rFonts w:asciiTheme="minorHAnsi" w:hAnsiTheme="minorHAnsi" w:cstheme="minorHAnsi"/>
          </w:rPr>
          <w:t>/</w:t>
        </w:r>
        <w:r w:rsidRPr="00B77599">
          <w:rPr>
            <w:rStyle w:val="Hyperlink"/>
            <w:rFonts w:asciiTheme="minorHAnsi" w:hAnsiTheme="minorHAnsi" w:cstheme="minorHAnsi"/>
          </w:rPr>
          <w:t>2011</w:t>
        </w:r>
      </w:hyperlink>
      <w:r w:rsidRPr="00B77599">
        <w:rPr>
          <w:rFonts w:asciiTheme="minorHAnsi" w:hAnsiTheme="minorHAnsi" w:cstheme="minorHAnsi"/>
        </w:rPr>
        <w:t xml:space="preserve">, c/c art. 7º, §3º, inciso V, do </w:t>
      </w:r>
      <w:hyperlink r:id="rId136" w:history="1">
        <w:r w:rsidRPr="00B77599">
          <w:rPr>
            <w:rStyle w:val="Hyperlink"/>
            <w:rFonts w:asciiTheme="minorHAnsi" w:hAnsiTheme="minorHAnsi" w:cstheme="minorHAnsi"/>
            <w:u w:val="none"/>
          </w:rPr>
          <w:t>Decreto n. 7.724, de 2012</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SÉTIMA– FORO (art. 92, §1º)</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77599">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37" w:history="1">
        <w:r w:rsidR="00A83709" w:rsidRPr="00B77599">
          <w:rPr>
            <w:rStyle w:val="Hyperlink"/>
            <w:rFonts w:asciiTheme="minorHAnsi" w:hAnsiTheme="minorHAnsi" w:cstheme="minorHAnsi"/>
            <w:u w:val="none"/>
          </w:rPr>
          <w:t>Lei Federal nº. 14.133/2021</w:t>
        </w:r>
      </w:hyperlink>
      <w:r w:rsidR="00BB5BBF" w:rsidRPr="00B77599">
        <w:rPr>
          <w:rFonts w:asciiTheme="minorHAnsi" w:hAnsiTheme="minorHAnsi" w:cstheme="minorHAnsi"/>
          <w:color w:val="0066FF"/>
        </w:rPr>
        <w:t>.</w:t>
      </w:r>
    </w:p>
    <w:p w:rsidR="0059033B" w:rsidRPr="00B77599" w:rsidRDefault="0059033B" w:rsidP="00B77599">
      <w:pPr>
        <w:pStyle w:val="SemEspaamento"/>
        <w:tabs>
          <w:tab w:val="left" w:pos="2268"/>
        </w:tabs>
        <w:spacing w:before="0"/>
        <w:rPr>
          <w:rFonts w:asciiTheme="minorHAnsi" w:hAnsiTheme="minorHAnsi" w:cstheme="minorHAnsi"/>
        </w:rPr>
      </w:pPr>
    </w:p>
    <w:p w:rsidR="00E668A9" w:rsidRPr="00B77599" w:rsidRDefault="006846C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Local e data</w:t>
      </w:r>
    </w:p>
    <w:p w:rsidR="00E668A9" w:rsidRPr="00B77599" w:rsidRDefault="005B532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Representante legal do CONTRATANTE</w:t>
      </w:r>
    </w:p>
    <w:p w:rsidR="004C620F" w:rsidRPr="00B77599" w:rsidRDefault="005B532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Representante</w:t>
      </w:r>
      <w:r w:rsidR="006846C4" w:rsidRPr="00B77599">
        <w:rPr>
          <w:rFonts w:asciiTheme="minorHAnsi" w:hAnsiTheme="minorHAnsi" w:cstheme="minorHAnsi"/>
        </w:rPr>
        <w:t xml:space="preserve"> do CONTRATADO</w:t>
      </w: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59033B" w:rsidRPr="00B77599" w:rsidRDefault="0059033B" w:rsidP="00B77599">
      <w:pPr>
        <w:spacing w:before="0"/>
        <w:jc w:val="center"/>
        <w:rPr>
          <w:rFonts w:cstheme="minorHAnsi"/>
          <w:b/>
          <w:highlight w:val="lightGray"/>
        </w:rPr>
      </w:pPr>
    </w:p>
    <w:p w:rsidR="0059033B" w:rsidRPr="00B77599" w:rsidRDefault="0059033B" w:rsidP="00B77599">
      <w:pPr>
        <w:spacing w:before="0"/>
        <w:jc w:val="center"/>
        <w:rPr>
          <w:rFonts w:cstheme="minorHAnsi"/>
          <w:b/>
          <w:highlight w:val="lightGray"/>
        </w:rPr>
      </w:pPr>
    </w:p>
    <w:p w:rsidR="003E2840" w:rsidRPr="00B77599" w:rsidRDefault="003E2840" w:rsidP="00B77599">
      <w:pPr>
        <w:spacing w:before="0"/>
        <w:jc w:val="center"/>
        <w:rPr>
          <w:rFonts w:cstheme="minorHAnsi"/>
          <w:b/>
          <w:highlight w:val="lightGray"/>
        </w:rPr>
      </w:pPr>
    </w:p>
    <w:p w:rsidR="003E2840" w:rsidRPr="00B77599" w:rsidRDefault="003E2840"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251933" w:rsidRPr="00B77599" w:rsidRDefault="00E3262E" w:rsidP="00B77599">
      <w:pPr>
        <w:spacing w:before="0"/>
        <w:jc w:val="center"/>
        <w:rPr>
          <w:rFonts w:cstheme="minorHAnsi"/>
          <w:b/>
          <w:highlight w:val="lightGray"/>
        </w:rPr>
      </w:pPr>
      <w:proofErr w:type="gramStart"/>
      <w:r w:rsidRPr="00B77599">
        <w:rPr>
          <w:rFonts w:cstheme="minorHAnsi"/>
          <w:b/>
          <w:highlight w:val="lightGray"/>
        </w:rPr>
        <w:t>ANEXO V</w:t>
      </w:r>
      <w:r w:rsidR="00D021CB" w:rsidRPr="00B77599">
        <w:rPr>
          <w:rFonts w:cstheme="minorHAnsi"/>
          <w:b/>
          <w:highlight w:val="lightGray"/>
        </w:rPr>
        <w:t>I</w:t>
      </w:r>
      <w:proofErr w:type="gramEnd"/>
    </w:p>
    <w:p w:rsidR="00D021CB" w:rsidRPr="00B77599" w:rsidRDefault="00D021CB" w:rsidP="00B77599">
      <w:pPr>
        <w:spacing w:before="0"/>
        <w:jc w:val="center"/>
        <w:rPr>
          <w:rFonts w:cstheme="minorHAnsi"/>
        </w:rPr>
      </w:pPr>
      <w:r w:rsidRPr="00B77599">
        <w:rPr>
          <w:rFonts w:cstheme="minorHAnsi"/>
          <w:b/>
          <w:highlight w:val="lightGray"/>
        </w:rPr>
        <w:t>MINUTA DE ATA DE REGISTRO DE PREÇOS</w:t>
      </w:r>
    </w:p>
    <w:p w:rsidR="0039194C" w:rsidRPr="00B77599" w:rsidRDefault="0039194C" w:rsidP="00B77599">
      <w:pPr>
        <w:spacing w:before="0"/>
        <w:rPr>
          <w:rFonts w:cstheme="minorHAnsi"/>
          <w:b/>
        </w:rPr>
      </w:pP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ATA DE REGISTRO DE PREÇOS Nº </w:t>
      </w:r>
      <w:r w:rsidR="003D32AF">
        <w:rPr>
          <w:rFonts w:cstheme="minorHAnsi"/>
          <w:b/>
        </w:rPr>
        <w:t>030/2024</w:t>
      </w:r>
      <w:r w:rsidRPr="00B77599">
        <w:rPr>
          <w:rFonts w:cstheme="minorHAnsi"/>
          <w:b/>
        </w:rPr>
        <w:t>.</w:t>
      </w: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PREGÃO ELETRÔNICO N.° </w:t>
      </w:r>
      <w:r w:rsidR="003D32AF">
        <w:rPr>
          <w:rFonts w:cstheme="minorHAnsi"/>
          <w:b/>
        </w:rPr>
        <w:t>030/2024</w:t>
      </w: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PROCESSO ADMINISTRATIVO N.° </w:t>
      </w:r>
      <w:r w:rsidR="00D266B5">
        <w:rPr>
          <w:rFonts w:cstheme="minorHAnsi"/>
          <w:b/>
        </w:rPr>
        <w:t>910-04/2024</w:t>
      </w:r>
    </w:p>
    <w:p w:rsidR="0039194C" w:rsidRPr="00B77599" w:rsidRDefault="0039194C" w:rsidP="00B77599">
      <w:pPr>
        <w:tabs>
          <w:tab w:val="left" w:pos="1985"/>
          <w:tab w:val="left" w:pos="2552"/>
        </w:tabs>
        <w:spacing w:before="0"/>
        <w:rPr>
          <w:rFonts w:cstheme="minorHAnsi"/>
          <w:b/>
        </w:rPr>
      </w:pPr>
    </w:p>
    <w:p w:rsidR="0039194C" w:rsidRPr="00B77599" w:rsidRDefault="0039194C" w:rsidP="00B77599">
      <w:pPr>
        <w:tabs>
          <w:tab w:val="left" w:pos="1985"/>
          <w:tab w:val="left" w:pos="2552"/>
        </w:tabs>
        <w:spacing w:before="0"/>
        <w:rPr>
          <w:rFonts w:cstheme="minorHAnsi"/>
          <w:b/>
        </w:rPr>
      </w:pPr>
      <w:r w:rsidRPr="00B77599">
        <w:rPr>
          <w:rFonts w:cstheme="minorHAnsi"/>
          <w:b/>
        </w:rPr>
        <w:t>VALIDADE: 12 (doze) meses</w:t>
      </w:r>
    </w:p>
    <w:p w:rsidR="0039194C" w:rsidRPr="00B77599" w:rsidRDefault="0039194C" w:rsidP="00B77599">
      <w:pPr>
        <w:tabs>
          <w:tab w:val="left" w:pos="1985"/>
          <w:tab w:val="left" w:pos="2552"/>
        </w:tabs>
        <w:spacing w:before="0"/>
        <w:rPr>
          <w:rFonts w:cstheme="minorHAnsi"/>
          <w:b/>
        </w:rPr>
      </w:pPr>
    </w:p>
    <w:p w:rsidR="0039194C" w:rsidRPr="00B77599" w:rsidRDefault="0039194C" w:rsidP="00B77599">
      <w:pPr>
        <w:tabs>
          <w:tab w:val="left" w:pos="1985"/>
          <w:tab w:val="left" w:pos="2552"/>
        </w:tabs>
        <w:spacing w:before="0"/>
        <w:rPr>
          <w:rFonts w:cstheme="minorHAnsi"/>
        </w:rPr>
      </w:pPr>
      <w:r w:rsidRPr="00B77599">
        <w:rPr>
          <w:rFonts w:cstheme="minorHAnsi"/>
        </w:rPr>
        <w:t xml:space="preserve">Aos </w:t>
      </w:r>
      <w:r w:rsidR="00535DD0" w:rsidRPr="00B77599">
        <w:rPr>
          <w:rFonts w:cstheme="minorHAnsi"/>
          <w:color w:val="0000FF"/>
        </w:rPr>
        <w:t>xxxx</w:t>
      </w:r>
      <w:r w:rsidRPr="00B77599">
        <w:rPr>
          <w:rFonts w:cstheme="minorHAnsi"/>
        </w:rPr>
        <w:t xml:space="preserve"> dias do mês de </w:t>
      </w:r>
      <w:r w:rsidR="00535DD0" w:rsidRPr="00B77599">
        <w:rPr>
          <w:rFonts w:cstheme="minorHAnsi"/>
          <w:color w:val="0000FF"/>
        </w:rPr>
        <w:t>xxxx</w:t>
      </w:r>
      <w:r w:rsidRPr="00B77599">
        <w:rPr>
          <w:rFonts w:cstheme="minorHAnsi"/>
        </w:rPr>
        <w:t xml:space="preserve"> do ano de dois mil e vinte e </w:t>
      </w:r>
      <w:r w:rsidR="00337259" w:rsidRPr="00B77599">
        <w:rPr>
          <w:rFonts w:cstheme="minorHAnsi"/>
        </w:rPr>
        <w:t>quatro</w:t>
      </w:r>
      <w:r w:rsidRPr="00B77599">
        <w:rPr>
          <w:rFonts w:cstheme="minorHAnsi"/>
        </w:rPr>
        <w:t xml:space="preserve">, a </w:t>
      </w:r>
      <w:r w:rsidRPr="00B77599">
        <w:rPr>
          <w:rFonts w:cstheme="minorHAnsi"/>
          <w:b/>
        </w:rPr>
        <w:t>PREFEITURA DO MUNICÍPIO DE ITAPUÃ DO OESTE</w:t>
      </w:r>
      <w:r w:rsidR="00E11D82" w:rsidRPr="00B77599">
        <w:rPr>
          <w:rFonts w:cstheme="minorHAnsi"/>
          <w:b/>
        </w:rPr>
        <w:t>/RO</w:t>
      </w:r>
      <w:r w:rsidRPr="00B77599">
        <w:rPr>
          <w:rFonts w:cstheme="minorHAnsi"/>
          <w:b/>
        </w:rPr>
        <w:t>,</w:t>
      </w:r>
      <w:r w:rsidRPr="00B77599">
        <w:rPr>
          <w:rFonts w:cstheme="minorHAnsi"/>
        </w:rPr>
        <w:t xml:space="preserve"> inscrita no CNPJ sob o n</w:t>
      </w:r>
      <w:r w:rsidRPr="00B77599">
        <w:rPr>
          <w:rFonts w:cstheme="minorHAnsi"/>
          <w:vertAlign w:val="superscript"/>
        </w:rPr>
        <w:t>o</w:t>
      </w:r>
      <w:r w:rsidRPr="00B77599">
        <w:rPr>
          <w:rFonts w:cstheme="minorHAnsi"/>
        </w:rPr>
        <w:t xml:space="preserve"> 63.761.936/0001-55, com sede na Ru</w:t>
      </w:r>
      <w:r w:rsidR="00B111A3" w:rsidRPr="00B77599">
        <w:rPr>
          <w:rFonts w:cstheme="minorHAnsi"/>
        </w:rPr>
        <w:t>a Ayrton Senna, 1425, Setor 01</w:t>
      </w:r>
      <w:r w:rsidRPr="00B77599">
        <w:rPr>
          <w:rFonts w:cstheme="minorHAnsi"/>
        </w:rPr>
        <w:t>, e a</w:t>
      </w:r>
      <w:r w:rsidR="00E87154" w:rsidRPr="00B77599">
        <w:rPr>
          <w:rFonts w:cstheme="minorHAnsi"/>
        </w:rPr>
        <w:t>(s)</w:t>
      </w:r>
      <w:r w:rsidRPr="00B77599">
        <w:rPr>
          <w:rFonts w:cstheme="minorHAnsi"/>
        </w:rPr>
        <w:t xml:space="preserve"> empresa</w:t>
      </w:r>
      <w:r w:rsidR="00E87154" w:rsidRPr="00B77599">
        <w:rPr>
          <w:rFonts w:cstheme="minorHAnsi"/>
        </w:rPr>
        <w:t>(s)</w:t>
      </w:r>
      <w:r w:rsidRPr="00B77599">
        <w:rPr>
          <w:rFonts w:cstheme="minorHAnsi"/>
        </w:rPr>
        <w:t xml:space="preserve"> abaixo qualificada</w:t>
      </w:r>
      <w:r w:rsidR="00E87154" w:rsidRPr="00B77599">
        <w:rPr>
          <w:rFonts w:cstheme="minorHAnsi"/>
        </w:rPr>
        <w:t xml:space="preserve">(s) </w:t>
      </w:r>
      <w:r w:rsidRPr="00B77599">
        <w:rPr>
          <w:rFonts w:cstheme="minorHAnsi"/>
        </w:rPr>
        <w:t>na cláusula I</w:t>
      </w:r>
      <w:r w:rsidRPr="00B77599">
        <w:rPr>
          <w:rFonts w:cstheme="minorHAnsi"/>
          <w:b/>
          <w:bCs/>
        </w:rPr>
        <w:t>,</w:t>
      </w:r>
      <w:r w:rsidRPr="00B77599">
        <w:rPr>
          <w:rFonts w:cstheme="minorHAnsi"/>
        </w:rPr>
        <w:t xml:space="preserve"> nos termos </w:t>
      </w:r>
      <w:r w:rsidR="00A108C3" w:rsidRPr="00B77599">
        <w:rPr>
          <w:rFonts w:cstheme="minorHAnsi"/>
        </w:rPr>
        <w:t>dos artigos 82</w:t>
      </w:r>
      <w:r w:rsidR="00E87154" w:rsidRPr="00B77599">
        <w:rPr>
          <w:rFonts w:cstheme="minorHAnsi"/>
        </w:rPr>
        <w:t>, 83, 84, 85 e 86</w:t>
      </w:r>
      <w:r w:rsidRPr="00B77599">
        <w:rPr>
          <w:rFonts w:cstheme="minorHAnsi"/>
        </w:rPr>
        <w:t xml:space="preserve"> da </w:t>
      </w:r>
      <w:hyperlink r:id="rId138" w:history="1">
        <w:r w:rsidR="00A83709" w:rsidRPr="00B77599">
          <w:rPr>
            <w:rStyle w:val="Hyperlink"/>
            <w:rFonts w:cstheme="minorHAnsi"/>
            <w:u w:val="none"/>
          </w:rPr>
          <w:t>Lei Federal nº. 14.133/2021</w:t>
        </w:r>
      </w:hyperlink>
      <w:r w:rsidR="00E87154" w:rsidRPr="00B77599">
        <w:rPr>
          <w:rFonts w:cstheme="minorHAnsi"/>
        </w:rPr>
        <w:t xml:space="preserve"> e</w:t>
      </w:r>
      <w:r w:rsidRPr="00B77599">
        <w:rPr>
          <w:rFonts w:cstheme="minorHAnsi"/>
        </w:rPr>
        <w:t xml:space="preserve"> pelo </w:t>
      </w:r>
      <w:hyperlink r:id="rId139" w:history="1">
        <w:r w:rsidR="00EC2562" w:rsidRPr="00B77599">
          <w:rPr>
            <w:rStyle w:val="Hyperlink"/>
            <w:rFonts w:cstheme="minorHAnsi"/>
            <w:u w:val="none"/>
          </w:rPr>
          <w:t>Decreto Municipal n° 2660/2023</w:t>
        </w:r>
      </w:hyperlink>
      <w:r w:rsidRPr="00B77599">
        <w:rPr>
          <w:rFonts w:cstheme="minorHAnsi"/>
        </w:rPr>
        <w:t xml:space="preserve"> e de acordo com as demais normas legais aplicáveis, conforme </w:t>
      </w:r>
      <w:proofErr w:type="gramStart"/>
      <w:r w:rsidRPr="00B77599">
        <w:rPr>
          <w:rFonts w:cstheme="minorHAnsi"/>
        </w:rPr>
        <w:t xml:space="preserve">a classificação das propostas apresentadas ao PREGÃO ELETRÔNICO </w:t>
      </w:r>
      <w:r w:rsidR="00E87154" w:rsidRPr="00B77599">
        <w:rPr>
          <w:rFonts w:cstheme="minorHAnsi"/>
        </w:rPr>
        <w:t>em epígrafe,</w:t>
      </w:r>
      <w:r w:rsidRPr="00B77599">
        <w:rPr>
          <w:rFonts w:cstheme="minorHAnsi"/>
          <w:b/>
        </w:rPr>
        <w:t xml:space="preserve"> </w:t>
      </w:r>
      <w:r w:rsidRPr="00B77599">
        <w:rPr>
          <w:rFonts w:cstheme="minorHAnsi"/>
        </w:rPr>
        <w:t>em virtude de deliberação do Pregoeiro, e da homologação do procedimento pelo Prefeito do Município de Itapuã do Oeste, firmam</w:t>
      </w:r>
      <w:proofErr w:type="gramEnd"/>
      <w:r w:rsidRPr="00B77599">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39194C" w:rsidRPr="00B77599" w:rsidRDefault="0039194C" w:rsidP="00B77599">
      <w:pPr>
        <w:tabs>
          <w:tab w:val="left" w:pos="1985"/>
          <w:tab w:val="left" w:pos="2552"/>
        </w:tabs>
        <w:spacing w:before="0"/>
        <w:rPr>
          <w:rFonts w:cstheme="minorHAnsi"/>
          <w:color w:val="0000FF"/>
        </w:rPr>
      </w:pPr>
    </w:p>
    <w:p w:rsidR="00577A63" w:rsidRPr="00B77599"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 – DO OBJETO</w:t>
      </w:r>
    </w:p>
    <w:p w:rsidR="00577A63" w:rsidRPr="00B77599" w:rsidRDefault="003D32A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shd w:val="clear" w:color="auto" w:fill="FFFFFF"/>
        </w:rPr>
        <w:t>Cont</w:t>
      </w:r>
      <w:r w:rsidR="007B7688">
        <w:rPr>
          <w:rFonts w:cstheme="minorHAnsi"/>
          <w:color w:val="000000"/>
          <w:shd w:val="clear" w:color="auto" w:fill="FFFFFF"/>
        </w:rPr>
        <w:t>r</w:t>
      </w:r>
      <w:r>
        <w:rPr>
          <w:rFonts w:cstheme="minorHAnsi"/>
          <w:color w:val="000000"/>
          <w:shd w:val="clear" w:color="auto" w:fill="FFFFFF"/>
        </w:rPr>
        <w:t xml:space="preserve">atação de empresa para </w:t>
      </w:r>
      <w:r w:rsidRPr="003D32AF">
        <w:rPr>
          <w:rFonts w:asciiTheme="minorHAnsi" w:hAnsiTheme="minorHAnsi" w:cstheme="minorHAnsi"/>
          <w:bCs/>
          <w:color w:val="000000"/>
        </w:rPr>
        <w:t>EXECUÇÃO DE CALÇADA EM BLOCOS INTERTRA</w:t>
      </w:r>
      <w:r>
        <w:rPr>
          <w:rFonts w:cstheme="minorHAnsi"/>
          <w:bCs/>
          <w:color w:val="000000"/>
        </w:rPr>
        <w:t>VADOS COM DIMENSÕES DE 10X20X8 cm</w:t>
      </w:r>
      <w:r w:rsidR="002A01EE" w:rsidRPr="00B77599">
        <w:rPr>
          <w:rFonts w:asciiTheme="minorHAnsi" w:hAnsiTheme="minorHAnsi" w:cstheme="minorHAnsi"/>
        </w:rPr>
        <w:t xml:space="preserve"> </w:t>
      </w:r>
      <w:r w:rsidR="00FA4C36" w:rsidRPr="00B77599">
        <w:rPr>
          <w:rFonts w:asciiTheme="minorHAnsi" w:hAnsiTheme="minorHAnsi" w:cstheme="minorHAnsi"/>
        </w:rPr>
        <w:t>de acordo com as especificações dos anexos deste termo de referência e especificações</w:t>
      </w:r>
      <w:r w:rsidR="00FA4C36" w:rsidRPr="00B77599">
        <w:rPr>
          <w:rFonts w:asciiTheme="minorHAnsi" w:hAnsiTheme="minorHAnsi" w:cstheme="minorHAnsi"/>
          <w:color w:val="000000" w:themeColor="text1"/>
        </w:rPr>
        <w:t xml:space="preserve"> técnicas e condições minuciosamente</w:t>
      </w:r>
      <w:r w:rsidR="00FA4C36" w:rsidRPr="00B77599">
        <w:rPr>
          <w:rFonts w:asciiTheme="minorHAnsi" w:hAnsiTheme="minorHAnsi" w:cstheme="minorHAnsi"/>
        </w:rPr>
        <w:t xml:space="preserve"> descritas no Edital de </w:t>
      </w:r>
      <w:r w:rsidR="00FA4C36" w:rsidRPr="00B77599">
        <w:rPr>
          <w:rFonts w:asciiTheme="minorHAnsi" w:hAnsiTheme="minorHAnsi" w:cstheme="minorHAnsi"/>
          <w:b/>
        </w:rPr>
        <w:t xml:space="preserve">Pregão Eletrônico </w:t>
      </w:r>
      <w:r w:rsidR="00FA4C36" w:rsidRPr="00B77599">
        <w:rPr>
          <w:rFonts w:asciiTheme="minorHAnsi" w:hAnsiTheme="minorHAnsi" w:cstheme="minorHAnsi"/>
        </w:rPr>
        <w:t>e seus anexos, cujos elementos a integra.</w:t>
      </w:r>
    </w:p>
    <w:p w:rsidR="00577A63" w:rsidRPr="00B77599"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77599">
        <w:rPr>
          <w:rFonts w:asciiTheme="minorHAnsi" w:hAnsiTheme="minorHAnsi" w:cstheme="minorHAnsi"/>
        </w:rPr>
        <w:t>advir,</w:t>
      </w:r>
      <w:proofErr w:type="gramEnd"/>
      <w:r w:rsidRPr="00B77599">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II – </w:t>
      </w:r>
      <w:r w:rsidR="002A01EE" w:rsidRPr="00B77599">
        <w:rPr>
          <w:rFonts w:asciiTheme="minorHAnsi" w:hAnsiTheme="minorHAnsi" w:cstheme="minorHAnsi"/>
          <w:b/>
        </w:rPr>
        <w:t>DOS FORNECEDORES E SEUS RESPECTIVOS ITENS:</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Fornecedor</w:t>
      </w:r>
      <w:r w:rsidRPr="00B77599">
        <w:rPr>
          <w:rFonts w:asciiTheme="minorHAnsi" w:hAnsiTheme="minorHAnsi" w:cstheme="minorHAnsi"/>
          <w:color w:val="000000"/>
          <w:shd w:val="clear" w:color="auto" w:fill="FFFFFF"/>
        </w:rPr>
        <w:t>:</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CNPJ</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rPr>
        <w:t>Endereço</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rPr>
        <w:t>Telefone</w:t>
      </w:r>
      <w:r w:rsidRPr="00B77599">
        <w:rPr>
          <w:rFonts w:asciiTheme="minorHAnsi" w:hAnsiTheme="minorHAnsi" w:cstheme="minorHAnsi"/>
          <w:color w:val="000000"/>
        </w:rPr>
        <w:t>:</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E-mail</w:t>
      </w:r>
      <w:r w:rsidRPr="00B77599">
        <w:rPr>
          <w:rFonts w:asciiTheme="minorHAnsi" w:hAnsiTheme="minorHAnsi" w:cstheme="minorHAnsi"/>
          <w:color w:val="000000"/>
          <w:shd w:val="clear" w:color="auto" w:fill="FFFFFF"/>
        </w:rPr>
        <w:t>:</w:t>
      </w:r>
    </w:p>
    <w:p w:rsidR="00577A63" w:rsidRPr="00B77599" w:rsidRDefault="009534B1"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Inserir tabela</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preço ofertado pela empresa signatária da presente Ata de Registro de Preços é esse registrado no certame e estabelecido n</w:t>
      </w:r>
      <w:r w:rsidR="00E11D82" w:rsidRPr="00B77599">
        <w:rPr>
          <w:rFonts w:asciiTheme="minorHAnsi" w:hAnsiTheme="minorHAnsi" w:cstheme="minorHAnsi"/>
        </w:rPr>
        <w:t>essa</w:t>
      </w:r>
      <w:r w:rsidRPr="00B77599">
        <w:rPr>
          <w:rFonts w:asciiTheme="minorHAnsi" w:hAnsiTheme="minorHAnsi" w:cstheme="minorHAnsi"/>
        </w:rPr>
        <w:t xml:space="preserve"> Cláusula II deste instrumento.</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w:t>
      </w:r>
      <w:r w:rsidR="008A6D20" w:rsidRPr="00B77599">
        <w:rPr>
          <w:rFonts w:asciiTheme="minorHAnsi" w:hAnsiTheme="minorHAnsi" w:cstheme="minorHAnsi"/>
          <w:b/>
        </w:rPr>
        <w:t>II</w:t>
      </w:r>
      <w:r w:rsidRPr="00B77599">
        <w:rPr>
          <w:rFonts w:asciiTheme="minorHAnsi" w:hAnsiTheme="minorHAnsi" w:cstheme="minorHAnsi"/>
          <w:b/>
        </w:rPr>
        <w:t xml:space="preserve"> –</w:t>
      </w:r>
      <w:r w:rsidR="002A01EE" w:rsidRPr="00B77599">
        <w:rPr>
          <w:rFonts w:asciiTheme="minorHAnsi" w:hAnsiTheme="minorHAnsi" w:cstheme="minorHAnsi"/>
          <w:b/>
        </w:rPr>
        <w:t xml:space="preserve"> DA VALIDADE DO REGISTRO DE PREÇOS</w:t>
      </w:r>
    </w:p>
    <w:p w:rsidR="00577A63" w:rsidRPr="00B77599"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color w:val="000000"/>
        </w:rPr>
        <w:t>A validade</w:t>
      </w:r>
      <w:r w:rsidRPr="00B77599">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4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577A63" w:rsidRPr="00B77599"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77599">
        <w:rPr>
          <w:rFonts w:asciiTheme="minorHAnsi" w:hAnsiTheme="minorHAnsi" w:cstheme="minorHAnsi"/>
        </w:rPr>
        <w:t>.</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IV – DA ADMINISTRAÇÃO DESTA ATA DE REGISTRO DE PREÇOS E UNIDADES ADMINISTRATIVAS PARTICIPANTES.</w:t>
      </w:r>
    </w:p>
    <w:p w:rsidR="00577A63" w:rsidRPr="00B77599"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rPr>
        <w:t>A Administração e o gerenciamento da presente ata caber</w:t>
      </w:r>
      <w:r w:rsidR="003E2840" w:rsidRPr="00B77599">
        <w:rPr>
          <w:rFonts w:asciiTheme="minorHAnsi" w:hAnsiTheme="minorHAnsi" w:cstheme="minorHAnsi"/>
        </w:rPr>
        <w:t>á</w:t>
      </w:r>
      <w:proofErr w:type="gramEnd"/>
      <w:r w:rsidRPr="00B77599">
        <w:rPr>
          <w:rFonts w:asciiTheme="minorHAnsi" w:hAnsiTheme="minorHAnsi" w:cstheme="minorHAnsi"/>
        </w:rPr>
        <w:t xml:space="preserve"> à Secretaria Municipal de Administração e Planejamento - SEMAP, nos termos do art. 27 do </w:t>
      </w:r>
      <w:hyperlink r:id="rId141" w:history="1">
        <w:r w:rsidR="00EC2562" w:rsidRPr="00B77599">
          <w:rPr>
            <w:rStyle w:val="Hyperlink"/>
            <w:rFonts w:asciiTheme="minorHAnsi" w:hAnsiTheme="minorHAnsi" w:cstheme="minorHAnsi"/>
            <w:u w:val="none"/>
          </w:rPr>
          <w:t>Decreto Municipal n° 2660/2023</w:t>
        </w:r>
      </w:hyperlink>
      <w:r w:rsidRPr="00B77599">
        <w:rPr>
          <w:rFonts w:asciiTheme="minorHAnsi" w:hAnsiTheme="minorHAnsi" w:cstheme="minorHAnsi"/>
        </w:rPr>
        <w:t xml:space="preserve"> que disciplina o sistema de registro de preços no âmbito desta Prefeitura.</w:t>
      </w:r>
    </w:p>
    <w:p w:rsidR="00FC3491" w:rsidRPr="00B77599"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UNIDADES ADMINISTRATIVAS PARTICIPANTES:</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lang w:val="pt-PT"/>
        </w:rPr>
      </w:pPr>
      <w:r w:rsidRPr="00335912">
        <w:rPr>
          <w:rFonts w:eastAsia="Times New Roman" w:cstheme="minorHAnsi"/>
          <w:lang w:val="pt-PT"/>
        </w:rPr>
        <w:t xml:space="preserve">Secretaria Municipal de Obras e Serviços Públicos - </w:t>
      </w:r>
      <w:r w:rsidRPr="00335912">
        <w:rPr>
          <w:rFonts w:eastAsia="Times New Roman" w:cstheme="minorHAnsi"/>
          <w:b/>
          <w:lang w:val="pt-PT"/>
        </w:rPr>
        <w:t>SEMOSP</w:t>
      </w:r>
      <w:r w:rsidRPr="00335912">
        <w:rPr>
          <w:rFonts w:eastAsia="Times New Roman" w:cstheme="minorHAnsi"/>
          <w:lang w:val="pt-PT"/>
        </w:rPr>
        <w:t>;</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CLÁUSULA V –</w:t>
      </w:r>
      <w:r w:rsidRPr="00B77599">
        <w:rPr>
          <w:rStyle w:val="fontstyle01"/>
          <w:rFonts w:asciiTheme="minorHAnsi" w:hAnsiTheme="minorHAnsi" w:cstheme="minorHAnsi"/>
          <w:color w:val="auto"/>
          <w:sz w:val="22"/>
          <w:szCs w:val="22"/>
        </w:rPr>
        <w:t xml:space="preserve"> DAS </w:t>
      </w:r>
      <w:r w:rsidRPr="00B77599">
        <w:rPr>
          <w:rFonts w:asciiTheme="minorHAnsi" w:hAnsiTheme="minorHAnsi" w:cstheme="minorHAnsi"/>
          <w:b/>
        </w:rPr>
        <w:t>OBRIGAÇÕES DO FORNECEDOR BENEFICIÁRIO</w:t>
      </w:r>
    </w:p>
    <w:p w:rsidR="00E11D82" w:rsidRPr="00B77599"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77599">
        <w:rPr>
          <w:rFonts w:asciiTheme="minorHAnsi" w:hAnsiTheme="minorHAnsi" w:cstheme="minorHAnsi"/>
        </w:rPr>
        <w:t xml:space="preserve">São aquelas descritas no </w:t>
      </w:r>
      <w:r w:rsidRPr="00B77599">
        <w:rPr>
          <w:rFonts w:asciiTheme="minorHAnsi" w:hAnsiTheme="minorHAnsi" w:cstheme="minorHAnsi"/>
          <w:color w:val="0000FF"/>
        </w:rPr>
        <w:t>Item 09 da Minuta do Contrato</w:t>
      </w:r>
      <w:r w:rsidRPr="00B77599">
        <w:rPr>
          <w:rFonts w:asciiTheme="minorHAnsi" w:hAnsiTheme="minorHAnsi" w:cstheme="minorHAnsi"/>
        </w:rPr>
        <w:t>; e</w:t>
      </w:r>
    </w:p>
    <w:p w:rsidR="003E2840" w:rsidRPr="00B77599"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São </w:t>
      </w:r>
      <w:r w:rsidR="00AC2030" w:rsidRPr="00B77599">
        <w:rPr>
          <w:rFonts w:asciiTheme="minorHAnsi" w:hAnsiTheme="minorHAnsi" w:cstheme="minorHAnsi"/>
        </w:rPr>
        <w:t xml:space="preserve">todas </w:t>
      </w:r>
      <w:r w:rsidRPr="00B77599">
        <w:rPr>
          <w:rFonts w:asciiTheme="minorHAnsi" w:hAnsiTheme="minorHAnsi" w:cstheme="minorHAnsi"/>
        </w:rPr>
        <w:t xml:space="preserve">aquelas descritas no </w:t>
      </w:r>
      <w:r w:rsidR="00754BEF" w:rsidRPr="00B77599">
        <w:rPr>
          <w:rFonts w:asciiTheme="minorHAnsi" w:hAnsiTheme="minorHAnsi" w:cstheme="minorHAnsi"/>
          <w:color w:val="0000FF"/>
        </w:rPr>
        <w:t>item 1</w:t>
      </w:r>
      <w:r w:rsidR="005A026D">
        <w:rPr>
          <w:rFonts w:asciiTheme="minorHAnsi" w:hAnsiTheme="minorHAnsi" w:cstheme="minorHAnsi"/>
          <w:color w:val="0000FF"/>
        </w:rPr>
        <w:t>7</w:t>
      </w:r>
      <w:r w:rsidR="00754BEF" w:rsidRPr="00B77599">
        <w:rPr>
          <w:rFonts w:asciiTheme="minorHAnsi" w:hAnsiTheme="minorHAnsi" w:cstheme="minorHAnsi"/>
          <w:color w:val="0000FF"/>
        </w:rPr>
        <w:t xml:space="preserve"> do </w:t>
      </w:r>
      <w:r w:rsidRPr="00B77599">
        <w:rPr>
          <w:rFonts w:asciiTheme="minorHAnsi" w:hAnsiTheme="minorHAnsi" w:cstheme="minorHAnsi"/>
          <w:color w:val="0000FF"/>
        </w:rPr>
        <w:t>termo de refer</w:t>
      </w:r>
      <w:r w:rsidR="00754BEF" w:rsidRPr="00B77599">
        <w:rPr>
          <w:rFonts w:asciiTheme="minorHAnsi" w:hAnsiTheme="minorHAnsi" w:cstheme="minorHAnsi"/>
          <w:color w:val="0000FF"/>
        </w:rPr>
        <w:t>ê</w:t>
      </w:r>
      <w:r w:rsidRPr="00B77599">
        <w:rPr>
          <w:rFonts w:asciiTheme="minorHAnsi" w:hAnsiTheme="minorHAnsi" w:cstheme="minorHAnsi"/>
          <w:color w:val="0000FF"/>
        </w:rPr>
        <w:t>ncia</w:t>
      </w:r>
      <w:r w:rsidR="00754BEF" w:rsidRPr="00B77599">
        <w:rPr>
          <w:rFonts w:asciiTheme="minorHAnsi" w:hAnsiTheme="minorHAnsi" w:cstheme="minorHAnsi"/>
        </w:rPr>
        <w:t>.</w:t>
      </w:r>
      <w:r w:rsidR="008A6D20" w:rsidRPr="00B77599">
        <w:rPr>
          <w:rFonts w:asciiTheme="minorHAnsi" w:hAnsiTheme="minorHAnsi" w:cstheme="minorHAnsi"/>
        </w:rPr>
        <w:tab/>
      </w:r>
    </w:p>
    <w:p w:rsidR="00B94144" w:rsidRPr="00B77599"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CLÁUSULA V –</w:t>
      </w:r>
      <w:r w:rsidRPr="00B77599">
        <w:rPr>
          <w:rStyle w:val="fontstyle01"/>
          <w:rFonts w:asciiTheme="minorHAnsi" w:hAnsiTheme="minorHAnsi" w:cstheme="minorHAnsi"/>
          <w:color w:val="auto"/>
          <w:sz w:val="22"/>
          <w:szCs w:val="22"/>
        </w:rPr>
        <w:t xml:space="preserve"> DAS </w:t>
      </w:r>
      <w:r w:rsidRPr="00B77599">
        <w:rPr>
          <w:rFonts w:asciiTheme="minorHAnsi" w:hAnsiTheme="minorHAnsi" w:cstheme="minorHAnsi"/>
          <w:b/>
        </w:rPr>
        <w:t>OBRIGAÇÕES DO CONTRATANTE</w:t>
      </w:r>
    </w:p>
    <w:p w:rsidR="00B94144" w:rsidRPr="00B77599"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77599">
        <w:rPr>
          <w:rFonts w:asciiTheme="minorHAnsi" w:hAnsiTheme="minorHAnsi" w:cstheme="minorHAnsi"/>
        </w:rPr>
        <w:t xml:space="preserve">São aquelas descritas no </w:t>
      </w:r>
      <w:r w:rsidRPr="00B77599">
        <w:rPr>
          <w:rFonts w:asciiTheme="minorHAnsi" w:hAnsiTheme="minorHAnsi" w:cstheme="minorHAnsi"/>
          <w:color w:val="0000FF"/>
        </w:rPr>
        <w:t>Item 08 da Minuta do Contrato</w:t>
      </w:r>
      <w:r w:rsidRPr="00B77599">
        <w:rPr>
          <w:rFonts w:asciiTheme="minorHAnsi" w:hAnsiTheme="minorHAnsi" w:cstheme="minorHAnsi"/>
        </w:rPr>
        <w:t>; e</w:t>
      </w:r>
    </w:p>
    <w:p w:rsidR="00915B8B" w:rsidRPr="00B77599"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São todas aquelas descritas no </w:t>
      </w:r>
      <w:r w:rsidRPr="00B77599">
        <w:rPr>
          <w:rFonts w:asciiTheme="minorHAnsi" w:hAnsiTheme="minorHAnsi" w:cstheme="minorHAnsi"/>
          <w:color w:val="0000FF"/>
        </w:rPr>
        <w:t>item 1</w:t>
      </w:r>
      <w:r w:rsidR="005A026D">
        <w:rPr>
          <w:rFonts w:asciiTheme="minorHAnsi" w:hAnsiTheme="minorHAnsi" w:cstheme="minorHAnsi"/>
          <w:color w:val="0000FF"/>
        </w:rPr>
        <w:t>8</w:t>
      </w:r>
      <w:r w:rsidRPr="00B77599">
        <w:rPr>
          <w:rFonts w:asciiTheme="minorHAnsi" w:hAnsiTheme="minorHAnsi" w:cstheme="minorHAnsi"/>
          <w:color w:val="0000FF"/>
        </w:rPr>
        <w:t xml:space="preserve"> do termo de referência</w:t>
      </w:r>
      <w:r w:rsidRPr="00B77599">
        <w:rPr>
          <w:rFonts w:asciiTheme="minorHAnsi" w:hAnsiTheme="minorHAnsi" w:cstheme="minorHAnsi"/>
          <w:color w:val="4B2EFA"/>
        </w:rPr>
        <w:t>.</w:t>
      </w:r>
      <w:r w:rsidR="00B94144" w:rsidRPr="00B77599">
        <w:rPr>
          <w:rFonts w:asciiTheme="minorHAnsi" w:hAnsiTheme="minorHAnsi" w:cstheme="minorHAnsi"/>
        </w:rPr>
        <w:tab/>
      </w:r>
    </w:p>
    <w:p w:rsidR="00B94144" w:rsidRPr="00B77599"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b/>
          <w:bCs/>
        </w:rPr>
        <w:t>CLÁUSULA VI</w:t>
      </w:r>
      <w:proofErr w:type="gramEnd"/>
      <w:r w:rsidRPr="00B77599">
        <w:rPr>
          <w:rFonts w:asciiTheme="minorHAnsi" w:hAnsiTheme="minorHAnsi" w:cstheme="minorHAnsi"/>
          <w:b/>
          <w:bCs/>
        </w:rPr>
        <w:t xml:space="preserve"> – DO CADASTRO RESERVA</w:t>
      </w:r>
    </w:p>
    <w:p w:rsidR="00577A63" w:rsidRPr="00B77599"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Relação de fornecedores que aceitaram compor o cadastro reserva:</w:t>
      </w:r>
    </w:p>
    <w:p w:rsidR="00577A63" w:rsidRPr="00B77599" w:rsidRDefault="00754BEF"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rPr>
        <w:t>(Conforme anexo – Relatório disponível no portal LICITANET)</w:t>
      </w:r>
    </w:p>
    <w:p w:rsidR="00577A63" w:rsidRPr="00B77599"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 xml:space="preserve">CLÁUSULA VII – DAS </w:t>
      </w:r>
      <w:r w:rsidRPr="00B77599">
        <w:rPr>
          <w:rFonts w:asciiTheme="minorHAnsi" w:hAnsiTheme="minorHAnsi" w:cstheme="minorHAnsi"/>
          <w:b/>
        </w:rPr>
        <w:t>CONDIÇÕES PARA ASSINATURA DO CONTRATO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contrato decorrente da presente</w:t>
      </w:r>
      <w:r w:rsidR="0098613E" w:rsidRPr="00B77599">
        <w:rPr>
          <w:rFonts w:asciiTheme="minorHAnsi" w:hAnsiTheme="minorHAnsi" w:cstheme="minorHAnsi"/>
        </w:rPr>
        <w:t xml:space="preserve"> Ata de Registro de Preços poderá</w:t>
      </w:r>
      <w:r w:rsidRPr="00B77599">
        <w:rPr>
          <w:rFonts w:asciiTheme="minorHAnsi" w:hAnsiTheme="minorHAnsi" w:cstheme="minorHAnsi"/>
        </w:rPr>
        <w:t xml:space="preserve"> ser substituído pela Nota de Empenho, nos termos do edital de </w:t>
      </w:r>
      <w:r w:rsidRPr="00B77599">
        <w:rPr>
          <w:rFonts w:asciiTheme="minorHAnsi" w:hAnsiTheme="minorHAnsi" w:cstheme="minorHAnsi"/>
          <w:b/>
        </w:rPr>
        <w:t>Pregão Eletrônico.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licitante</w:t>
      </w:r>
      <w:r w:rsidR="005362DC" w:rsidRPr="00B77599">
        <w:rPr>
          <w:rFonts w:asciiTheme="minorHAnsi" w:hAnsiTheme="minorHAnsi" w:cstheme="minorHAnsi"/>
        </w:rPr>
        <w:t xml:space="preserve"> vencedora</w:t>
      </w:r>
      <w:r w:rsidRPr="00B77599">
        <w:rPr>
          <w:rFonts w:asciiTheme="minorHAnsi" w:hAnsiTheme="minorHAnsi" w:cstheme="minorHAnsi"/>
        </w:rPr>
        <w:t xml:space="preserve"> fica</w:t>
      </w:r>
      <w:r w:rsidR="005362DC" w:rsidRPr="00B77599">
        <w:rPr>
          <w:rFonts w:asciiTheme="minorHAnsi" w:hAnsiTheme="minorHAnsi" w:cstheme="minorHAnsi"/>
        </w:rPr>
        <w:t xml:space="preserve"> obrigada</w:t>
      </w:r>
      <w:r w:rsidRPr="00B77599">
        <w:rPr>
          <w:rFonts w:asciiTheme="minorHAnsi" w:hAnsiTheme="minorHAnsi" w:cstheme="minorHAnsi"/>
        </w:rPr>
        <w:t xml:space="preserve"> a atender todas as ordens de serviço efetuadas durante a vigência desta ata, mesmo que a </w:t>
      </w:r>
      <w:r w:rsidR="006C3F8B" w:rsidRPr="00B77599">
        <w:rPr>
          <w:rFonts w:asciiTheme="minorHAnsi" w:hAnsiTheme="minorHAnsi" w:cstheme="minorHAnsi"/>
        </w:rPr>
        <w:t>entrega</w:t>
      </w:r>
      <w:r w:rsidRPr="00B77599">
        <w:rPr>
          <w:rFonts w:asciiTheme="minorHAnsi" w:hAnsiTheme="minorHAnsi" w:cstheme="minorHAnsi"/>
        </w:rPr>
        <w:t xml:space="preserve"> decorrente</w:t>
      </w:r>
      <w:r w:rsidR="005362DC" w:rsidRPr="00B77599">
        <w:rPr>
          <w:rFonts w:asciiTheme="minorHAnsi" w:hAnsiTheme="minorHAnsi" w:cstheme="minorHAnsi"/>
        </w:rPr>
        <w:t xml:space="preserve"> dela</w:t>
      </w:r>
      <w:r w:rsidRPr="00B77599">
        <w:rPr>
          <w:rFonts w:asciiTheme="minorHAnsi" w:hAnsiTheme="minorHAnsi" w:cstheme="minorHAnsi"/>
        </w:rPr>
        <w:t xml:space="preserve"> estiver prevista para data posterior à do seu vencimento.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Se o </w:t>
      </w:r>
      <w:r w:rsidR="005362DC" w:rsidRPr="00B77599">
        <w:rPr>
          <w:rFonts w:asciiTheme="minorHAnsi" w:hAnsiTheme="minorHAnsi" w:cstheme="minorHAnsi"/>
        </w:rPr>
        <w:t>serviço prestado</w:t>
      </w:r>
      <w:r w:rsidRPr="00B77599">
        <w:rPr>
          <w:rFonts w:asciiTheme="minorHAnsi" w:hAnsiTheme="minorHAnsi" w:cstheme="minorHAnsi"/>
        </w:rPr>
        <w:t xml:space="preserve"> não corresponder às especificações exigidas no Edital do Pregão que precedeu </w:t>
      </w:r>
      <w:proofErr w:type="gramStart"/>
      <w:r w:rsidR="00A108C3" w:rsidRPr="00B77599">
        <w:rPr>
          <w:rFonts w:asciiTheme="minorHAnsi" w:hAnsiTheme="minorHAnsi" w:cstheme="minorHAnsi"/>
        </w:rPr>
        <w:t>a</w:t>
      </w:r>
      <w:r w:rsidRPr="00B77599">
        <w:rPr>
          <w:rFonts w:asciiTheme="minorHAnsi" w:hAnsiTheme="minorHAnsi" w:cstheme="minorHAnsi"/>
        </w:rPr>
        <w:t xml:space="preserve"> presente</w:t>
      </w:r>
      <w:proofErr w:type="gramEnd"/>
      <w:r w:rsidRPr="00B77599">
        <w:rPr>
          <w:rFonts w:asciiTheme="minorHAnsi" w:hAnsiTheme="minorHAnsi" w:cstheme="minorHAnsi"/>
        </w:rPr>
        <w:t xml:space="preserve"> Ata, a contratada será intimada à sua </w:t>
      </w:r>
      <w:r w:rsidR="005362DC" w:rsidRPr="00B77599">
        <w:rPr>
          <w:rFonts w:asciiTheme="minorHAnsi" w:hAnsiTheme="minorHAnsi" w:cstheme="minorHAnsi"/>
        </w:rPr>
        <w:t>reparação</w:t>
      </w:r>
      <w:r w:rsidRPr="00B77599">
        <w:rPr>
          <w:rFonts w:asciiTheme="minorHAnsi" w:hAnsiTheme="minorHAnsi" w:cstheme="minorHAnsi"/>
        </w:rPr>
        <w:t xml:space="preserve"> na forma definida no edital.</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77599">
        <w:rPr>
          <w:rFonts w:asciiTheme="minorHAnsi" w:hAnsiTheme="minorHAnsi" w:cstheme="minorHAnsi"/>
        </w:rPr>
        <w:t>Ata</w:t>
      </w:r>
      <w:proofErr w:type="gramEnd"/>
      <w:r w:rsidRPr="00B77599">
        <w:rPr>
          <w:rFonts w:asciiTheme="minorHAnsi" w:hAnsiTheme="minorHAnsi" w:cstheme="minorHAnsi"/>
        </w:rPr>
        <w:t>, assim definidos nas Normas Tributárias, serão de exclusiva responsabilidade do licitante vencedor.</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77599">
        <w:rPr>
          <w:rFonts w:asciiTheme="minorHAnsi" w:hAnsiTheme="minorHAnsi" w:cstheme="minorHAnsi"/>
          <w:b/>
        </w:rPr>
        <w:t>Pregão Eletrônico</w:t>
      </w:r>
      <w:r w:rsidRPr="00B77599">
        <w:rPr>
          <w:rFonts w:asciiTheme="minorHAnsi" w:hAnsiTheme="minorHAnsi" w:cstheme="minorHAnsi"/>
        </w:rPr>
        <w:t>, que a precedeu e integra o presente instrumento de compromisso.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4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bCs/>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77599"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color w:val="000000"/>
        </w:rPr>
        <w:t xml:space="preserve">CLÁUSULA VIII – </w:t>
      </w:r>
      <w:r w:rsidRPr="00B77599">
        <w:rPr>
          <w:rFonts w:asciiTheme="minorHAnsi" w:hAnsiTheme="minorHAnsi" w:cstheme="minorHAnsi"/>
          <w:b/>
        </w:rPr>
        <w:t>DO LOCAL E PRAZO DE ENTREGA</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prazo e o local de entrega do objeto encontram-se definidos de forma pormenorizada no Termo de Referência para a contratação, </w:t>
      </w:r>
      <w:r w:rsidRPr="00B77599">
        <w:rPr>
          <w:rFonts w:asciiTheme="minorHAnsi" w:hAnsiTheme="minorHAnsi" w:cstheme="minorHAnsi"/>
          <w:b/>
        </w:rPr>
        <w:t>Anexo V</w:t>
      </w:r>
      <w:r w:rsidR="00E3262E" w:rsidRPr="00B77599">
        <w:rPr>
          <w:rFonts w:asciiTheme="minorHAnsi" w:hAnsiTheme="minorHAnsi" w:cstheme="minorHAnsi"/>
          <w:b/>
        </w:rPr>
        <w:t>I</w:t>
      </w:r>
      <w:r w:rsidRPr="00B77599">
        <w:rPr>
          <w:rFonts w:asciiTheme="minorHAnsi" w:hAnsiTheme="minorHAnsi" w:cstheme="minorHAnsi"/>
          <w:b/>
        </w:rPr>
        <w:t>I</w:t>
      </w:r>
      <w:r w:rsidRPr="00B77599">
        <w:rPr>
          <w:rFonts w:asciiTheme="minorHAnsi" w:hAnsiTheme="minorHAnsi" w:cstheme="minorHAnsi"/>
        </w:rPr>
        <w:t xml:space="preserve"> do edital de </w:t>
      </w:r>
      <w:r w:rsidRPr="00B77599">
        <w:rPr>
          <w:rFonts w:asciiTheme="minorHAnsi" w:hAnsiTheme="minorHAnsi" w:cstheme="minorHAnsi"/>
          <w:b/>
        </w:rPr>
        <w:t>Pregão Eletrônico</w:t>
      </w:r>
      <w:r w:rsidRPr="00B77599">
        <w:rPr>
          <w:rFonts w:asciiTheme="minorHAnsi" w:hAnsiTheme="minorHAnsi" w:cstheme="minorHAnsi"/>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LOCAL DE ENTREGA: </w:t>
      </w:r>
      <w:r w:rsidR="00B069C0" w:rsidRPr="00B77599">
        <w:rPr>
          <w:rFonts w:asciiTheme="minorHAnsi" w:hAnsiTheme="minorHAnsi" w:cstheme="minorHAnsi"/>
        </w:rPr>
        <w:t xml:space="preserve">Conforme </w:t>
      </w:r>
      <w:r w:rsidR="00B069C0" w:rsidRPr="00B77599">
        <w:rPr>
          <w:rFonts w:asciiTheme="minorHAnsi" w:hAnsiTheme="minorHAnsi" w:cstheme="minorHAnsi"/>
          <w:color w:val="0000FF"/>
        </w:rPr>
        <w:t>item 02 do edital</w:t>
      </w:r>
      <w:r w:rsidR="005362DC" w:rsidRPr="00B77599">
        <w:rPr>
          <w:rFonts w:asciiTheme="minorHAnsi" w:hAnsiTheme="minorHAnsi" w:cstheme="minorHAnsi"/>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PRAZO DE ENTREGA: </w:t>
      </w:r>
      <w:r w:rsidR="005362DC" w:rsidRPr="00B77599">
        <w:rPr>
          <w:rFonts w:asciiTheme="minorHAnsi" w:hAnsiTheme="minorHAnsi" w:cstheme="minorHAnsi"/>
        </w:rPr>
        <w:t xml:space="preserve">Conforme </w:t>
      </w:r>
      <w:r w:rsidR="005362DC" w:rsidRPr="00B77599">
        <w:rPr>
          <w:rFonts w:asciiTheme="minorHAnsi" w:hAnsiTheme="minorHAnsi" w:cstheme="minorHAnsi"/>
          <w:color w:val="0000FF"/>
        </w:rPr>
        <w:t xml:space="preserve">item </w:t>
      </w:r>
      <w:r w:rsidR="00B069C0" w:rsidRPr="00B77599">
        <w:rPr>
          <w:rFonts w:asciiTheme="minorHAnsi" w:hAnsiTheme="minorHAnsi" w:cstheme="minorHAnsi"/>
          <w:color w:val="0000FF"/>
        </w:rPr>
        <w:t>02 do edital</w:t>
      </w:r>
      <w:r w:rsidR="00B069C0" w:rsidRPr="00B77599">
        <w:rPr>
          <w:rFonts w:asciiTheme="minorHAnsi" w:hAnsiTheme="minorHAnsi" w:cstheme="minorHAnsi"/>
        </w:rPr>
        <w:t>.</w:t>
      </w:r>
    </w:p>
    <w:p w:rsidR="00577A63" w:rsidRPr="00B77599" w:rsidRDefault="0063364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IX – DA UTILIZAÇÃO DESTA ATA DE REGISTRO DE PREÇOS</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43" w:history="1">
        <w:r w:rsidR="00EC2562" w:rsidRPr="00B77599">
          <w:rPr>
            <w:rStyle w:val="Hyperlink"/>
            <w:rFonts w:asciiTheme="minorHAnsi" w:hAnsiTheme="minorHAnsi" w:cstheme="minorHAnsi"/>
            <w:u w:val="none"/>
          </w:rPr>
          <w:t>Decreto Municipal n° 2660/2023</w:t>
        </w:r>
      </w:hyperlink>
      <w:r w:rsidRPr="00B77599">
        <w:rPr>
          <w:rFonts w:asciiTheme="minorHAnsi" w:hAnsiTheme="minorHAnsi" w:cstheme="minorHAnsi"/>
        </w:rPr>
        <w:t>.</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Os pedidos de adesão deverão observar o atendimento prévio ao </w:t>
      </w:r>
      <w:proofErr w:type="gramStart"/>
      <w:r w:rsidRPr="00B77599">
        <w:rPr>
          <w:rFonts w:asciiTheme="minorHAnsi" w:hAnsiTheme="minorHAnsi" w:cstheme="minorHAnsi"/>
        </w:rPr>
        <w:t xml:space="preserve">regulamento acima mencionado, e encaminhados à </w:t>
      </w:r>
      <w:r w:rsidRPr="00B77599">
        <w:rPr>
          <w:rFonts w:asciiTheme="minorHAnsi" w:hAnsiTheme="minorHAnsi" w:cstheme="minorHAnsi"/>
          <w:b/>
        </w:rPr>
        <w:t>Secretaria Municipal de Administração e Planejamento</w:t>
      </w:r>
      <w:proofErr w:type="gramEnd"/>
      <w:r w:rsidRPr="00B77599">
        <w:rPr>
          <w:rFonts w:asciiTheme="minorHAnsi" w:hAnsiTheme="minorHAnsi" w:cstheme="minorHAnsi"/>
          <w:b/>
        </w:rPr>
        <w:t xml:space="preserve"> - SEMAP</w:t>
      </w:r>
      <w:r w:rsidRPr="00B77599">
        <w:rPr>
          <w:rFonts w:asciiTheme="minorHAnsi" w:hAnsiTheme="minorHAnsi" w:cstheme="minorHAnsi"/>
        </w:rPr>
        <w:t xml:space="preserve">. </w:t>
      </w:r>
      <w:hyperlink r:id="rId144" w:history="1">
        <w:r w:rsidRPr="00B77599">
          <w:rPr>
            <w:rStyle w:val="Hyperlink"/>
            <w:rFonts w:asciiTheme="minorHAnsi" w:hAnsiTheme="minorHAnsi" w:cstheme="minorHAnsi"/>
            <w:u w:val="none"/>
          </w:rPr>
          <w:t>itapuaro@gmail.com</w:t>
        </w:r>
      </w:hyperlink>
      <w:r w:rsidRPr="00B77599">
        <w:rPr>
          <w:rFonts w:asciiTheme="minorHAnsi" w:hAnsiTheme="minorHAnsi" w:cstheme="minorHAnsi"/>
        </w:rPr>
        <w:t xml:space="preserve"> </w:t>
      </w:r>
    </w:p>
    <w:p w:rsidR="00577A63" w:rsidRPr="00B77599"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X – </w:t>
      </w:r>
      <w:r w:rsidR="00C87A85" w:rsidRPr="00B77599">
        <w:rPr>
          <w:rFonts w:asciiTheme="minorHAnsi" w:hAnsiTheme="minorHAnsi" w:cstheme="minorHAnsi"/>
          <w:b/>
          <w:bCs/>
          <w:color w:val="000000"/>
        </w:rPr>
        <w:t>DA UTILIZAÇÃO DESTA ATA DE REGISTRO DE PREÇOS POR ÓRGÃO NÃO PARTICIPANTE</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Adesão ao presente Registro de Preços fica condicionada ao atendimento das determinações da</w:t>
      </w:r>
      <w:r w:rsidRPr="00B77599">
        <w:rPr>
          <w:rFonts w:asciiTheme="minorHAnsi" w:hAnsiTheme="minorHAnsi" w:cstheme="minorHAnsi"/>
          <w:color w:val="000000"/>
        </w:rPr>
        <w:br/>
        <w:t>Prefeitura Municipal, após autorização expressa do órgão gerenciador – Secretaria Municipal de Administração e Planejamento - SEMAP.</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adesão fica ainda condicionada às exigências dispostas no § 2º ao § 8</w:t>
      </w:r>
      <w:r w:rsidR="00577A63" w:rsidRPr="00B77599">
        <w:rPr>
          <w:rFonts w:asciiTheme="minorHAnsi" w:hAnsiTheme="minorHAnsi" w:cstheme="minorHAnsi"/>
          <w:color w:val="000000"/>
        </w:rPr>
        <w:t xml:space="preserve"> º do Art. 86 da </w:t>
      </w:r>
      <w:hyperlink r:id="rId14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color w:val="000000"/>
        </w:rPr>
        <w:t>.</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As contratações adicionais (caronas) não poderão ex</w:t>
      </w:r>
      <w:r w:rsidR="00577A63" w:rsidRPr="00B77599">
        <w:rPr>
          <w:rFonts w:asciiTheme="minorHAnsi" w:hAnsiTheme="minorHAnsi" w:cstheme="minorHAnsi"/>
          <w:color w:val="000000"/>
        </w:rPr>
        <w:t xml:space="preserve">ceder, por órgão ou entidade, a </w:t>
      </w:r>
      <w:r w:rsidRPr="00B77599">
        <w:rPr>
          <w:rFonts w:asciiTheme="minorHAnsi" w:hAnsiTheme="minorHAnsi" w:cstheme="minorHAnsi"/>
          <w:color w:val="000000"/>
        </w:rPr>
        <w:t>50% (cinquenta por cento) dos quantitativos dos itens registrados na ata de registro de preços.</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O quantitativo decorrente das adesões à ata de registro do</w:t>
      </w:r>
      <w:r w:rsidR="00C87A85" w:rsidRPr="00B77599">
        <w:rPr>
          <w:rFonts w:asciiTheme="minorHAnsi" w:hAnsiTheme="minorHAnsi" w:cstheme="minorHAnsi"/>
          <w:color w:val="000000"/>
        </w:rPr>
        <w:t xml:space="preserve">s preços não poderá exceder, na </w:t>
      </w:r>
      <w:r w:rsidRPr="00B77599">
        <w:rPr>
          <w:rFonts w:asciiTheme="minorHAnsi" w:hAnsiTheme="minorHAnsi" w:cstheme="minorHAnsi"/>
          <w:color w:val="000000"/>
        </w:rPr>
        <w:t>totalidade, ao dobro do quantitativo de cada item registrad</w:t>
      </w:r>
      <w:r w:rsidR="00C87A85" w:rsidRPr="00B77599">
        <w:rPr>
          <w:rFonts w:asciiTheme="minorHAnsi" w:hAnsiTheme="minorHAnsi" w:cstheme="minorHAnsi"/>
          <w:color w:val="000000"/>
        </w:rPr>
        <w:t xml:space="preserve">o na ata de registro de preços, </w:t>
      </w:r>
      <w:r w:rsidRPr="00B77599">
        <w:rPr>
          <w:rFonts w:asciiTheme="minorHAnsi" w:hAnsiTheme="minorHAnsi" w:cstheme="minorHAnsi"/>
          <w:color w:val="000000"/>
        </w:rPr>
        <w:t>independentemente do número de órgãos não participantes que aderirem.</w:t>
      </w:r>
    </w:p>
    <w:p w:rsidR="00577A63" w:rsidRPr="00B77599"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w:t>
      </w:r>
      <w:r w:rsidRPr="00B77599">
        <w:rPr>
          <w:rFonts w:asciiTheme="minorHAnsi" w:hAnsiTheme="minorHAnsi" w:cstheme="minorHAnsi"/>
          <w:b/>
        </w:rPr>
        <w:t xml:space="preserve"> – </w:t>
      </w:r>
      <w:r w:rsidR="00962F14" w:rsidRPr="00B77599">
        <w:rPr>
          <w:rFonts w:asciiTheme="minorHAnsi" w:hAnsiTheme="minorHAnsi" w:cstheme="minorHAnsi"/>
          <w:b/>
        </w:rPr>
        <w:t xml:space="preserve">DO </w:t>
      </w:r>
      <w:r w:rsidR="00962F14" w:rsidRPr="00B77599">
        <w:rPr>
          <w:rFonts w:asciiTheme="minorHAnsi" w:hAnsiTheme="minorHAnsi" w:cstheme="minorHAnsi"/>
          <w:b/>
          <w:color w:val="000000"/>
        </w:rPr>
        <w:t>REMANEJAMENTO DOS ITENS REGISTRADOS</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77599"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XII</w:t>
      </w:r>
      <w:r w:rsidRPr="00B77599">
        <w:rPr>
          <w:rFonts w:asciiTheme="minorHAnsi" w:hAnsiTheme="minorHAnsi" w:cstheme="minorHAnsi"/>
          <w:b/>
        </w:rPr>
        <w:t xml:space="preserve"> – </w:t>
      </w:r>
      <w:r w:rsidR="00B478F5" w:rsidRPr="00B77599">
        <w:rPr>
          <w:rFonts w:asciiTheme="minorHAnsi" w:hAnsiTheme="minorHAnsi" w:cstheme="minorHAnsi"/>
          <w:b/>
          <w:bCs/>
          <w:color w:val="000000"/>
        </w:rPr>
        <w:t xml:space="preserve">DA REVISÃO </w:t>
      </w:r>
      <w:r w:rsidRPr="00B77599">
        <w:rPr>
          <w:rFonts w:asciiTheme="minorHAnsi" w:hAnsiTheme="minorHAnsi" w:cstheme="minorHAnsi"/>
          <w:b/>
          <w:bCs/>
          <w:color w:val="000000"/>
        </w:rPr>
        <w:t>DOS PREÇOS REGISTRADOS</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É possível alterar a ata de registro de preços, em negociação entre órgão gestor e</w:t>
      </w:r>
      <w:r w:rsidRPr="00B77599">
        <w:rPr>
          <w:rFonts w:asciiTheme="minorHAnsi" w:hAnsiTheme="minorHAnsi" w:cstheme="minorHAnsi"/>
          <w:color w:val="000000"/>
        </w:rPr>
        <w:br/>
        <w:t>fornecedor, a ata poderá ser aditada, para restabelecer o equilíbrio econômico-financeiro, e</w:t>
      </w:r>
      <w:r w:rsidRPr="00B77599">
        <w:rPr>
          <w:rFonts w:asciiTheme="minorHAnsi" w:hAnsiTheme="minorHAnsi" w:cstheme="minorHAnsi"/>
          <w:color w:val="000000"/>
        </w:rPr>
        <w:br/>
        <w:t>poderá, ainda, sofrer apostilamento.</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alteração na ata de registro de preços é independente da alteração dos contratos.</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Se for realizada uma alteração em qualquer contrato celebrado entre o fornecedor e um</w:t>
      </w:r>
      <w:r w:rsidRPr="00B77599">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Para que haja maior flexibilidade nas compras por registro de preços, poderá utilizar</w:t>
      </w:r>
      <w:r w:rsidRPr="00B77599">
        <w:rPr>
          <w:rFonts w:asciiTheme="minorHAnsi" w:hAnsiTheme="minorHAnsi" w:cstheme="minorHAnsi"/>
          <w:color w:val="000000"/>
        </w:rPr>
        <w:br/>
        <w:t>empenho em substituição ao contrato para entregas imediatas.</w:t>
      </w:r>
    </w:p>
    <w:p w:rsidR="00577A63" w:rsidRPr="00B77599"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XIII</w:t>
      </w:r>
      <w:r w:rsidRPr="00B77599">
        <w:rPr>
          <w:rFonts w:asciiTheme="minorHAnsi" w:hAnsiTheme="minorHAnsi" w:cstheme="minorHAnsi"/>
          <w:b/>
        </w:rPr>
        <w:t xml:space="preserve"> – </w:t>
      </w:r>
      <w:r w:rsidRPr="00B77599">
        <w:rPr>
          <w:rFonts w:asciiTheme="minorHAnsi" w:hAnsiTheme="minorHAnsi" w:cstheme="minorHAnsi"/>
          <w:b/>
          <w:bCs/>
          <w:color w:val="000000"/>
        </w:rPr>
        <w:t>DO CANCELAMENTO DO REGISTRO DE PREÇOS</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Ata de Registro de Preços poderá ser cancelada de pleno direito:</w:t>
      </w:r>
    </w:p>
    <w:p w:rsidR="00577A63" w:rsidRPr="00B77599"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Pela Administração, quando:</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 licitante vencedor não cumprir as obrigações constantes desta Ata de Registro de Preços;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 licitante vencedor der causa a rescisão administrativa de contrato decorrente da presente Ata de Registro de Preços;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Não retirar a respectiva nota de empenho ou instrumento equivalente no prazo estabelecido sem justificativa aceitável;</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Os preços registrados se apresentarem superiores aos praticados no mercado, sendo frustrada a negociação para redução dos preços avençados;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 xml:space="preserve">Por razões de interesse </w:t>
      </w:r>
      <w:proofErr w:type="gramStart"/>
      <w:r w:rsidRPr="00B77599">
        <w:rPr>
          <w:rFonts w:asciiTheme="minorHAnsi" w:hAnsiTheme="minorHAnsi" w:cstheme="minorHAnsi"/>
        </w:rPr>
        <w:t>público devidamente demonstradas</w:t>
      </w:r>
      <w:proofErr w:type="gramEnd"/>
      <w:r w:rsidRPr="00B77599">
        <w:rPr>
          <w:rFonts w:asciiTheme="minorHAnsi" w:hAnsiTheme="minorHAnsi" w:cstheme="minorHAnsi"/>
        </w:rPr>
        <w:t xml:space="preserve"> e </w:t>
      </w:r>
      <w:r w:rsidR="003D1063" w:rsidRPr="00B77599">
        <w:rPr>
          <w:rFonts w:asciiTheme="minorHAnsi" w:hAnsiTheme="minorHAnsi" w:cstheme="minorHAnsi"/>
        </w:rPr>
        <w:t>justificadas pela Administração;</w:t>
      </w:r>
    </w:p>
    <w:p w:rsidR="00577A63" w:rsidRPr="00B77599"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Pelo licitante vencedor quando:</w:t>
      </w:r>
    </w:p>
    <w:p w:rsidR="00577A63" w:rsidRPr="00B77599"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Ocorrência de fato superveniente que venha comprometer a perfeita execução</w:t>
      </w:r>
      <w:r w:rsidR="00B818BB" w:rsidRPr="00B77599">
        <w:rPr>
          <w:rFonts w:asciiTheme="minorHAnsi" w:hAnsiTheme="minorHAnsi" w:cstheme="minorHAnsi"/>
        </w:rPr>
        <w:t xml:space="preserve"> </w:t>
      </w:r>
      <w:r w:rsidRPr="00B77599">
        <w:rPr>
          <w:rFonts w:asciiTheme="minorHAnsi" w:hAnsiTheme="minorHAnsi" w:cstheme="minorHAnsi"/>
        </w:rPr>
        <w:t>contratual, decorrentes de caso fortuito ou de força maior, devidamente comprovado</w:t>
      </w:r>
      <w:r w:rsidR="00E058F8" w:rsidRPr="00B77599">
        <w:rPr>
          <w:rFonts w:asciiTheme="minorHAnsi" w:hAnsiTheme="minorHAnsi" w:cstheme="minorHAnsi"/>
        </w:rPr>
        <w:t>;</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(duas) vezes consecutivas, considerando-se cancelado o preço registrado a partir da última publicação.</w:t>
      </w:r>
    </w:p>
    <w:p w:rsidR="00577A63" w:rsidRPr="00B77599"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cancelamento de registro de preços, nas hipóteses previstas, assegurará o</w:t>
      </w:r>
      <w:r w:rsidRPr="00B77599">
        <w:rPr>
          <w:rFonts w:asciiTheme="minorHAnsi" w:hAnsiTheme="minorHAnsi" w:cstheme="minorHAnsi"/>
        </w:rPr>
        <w:br/>
        <w:t>contraditório e a ampla defesa, formalizado por despacho da autoridade competente do órgão</w:t>
      </w:r>
      <w:r w:rsidR="00F1349D" w:rsidRPr="00B77599">
        <w:rPr>
          <w:rFonts w:asciiTheme="minorHAnsi" w:hAnsiTheme="minorHAnsi" w:cstheme="minorHAnsi"/>
        </w:rPr>
        <w:t xml:space="preserve"> </w:t>
      </w:r>
      <w:r w:rsidRPr="00B77599">
        <w:rPr>
          <w:rFonts w:asciiTheme="minorHAnsi" w:hAnsiTheme="minorHAnsi" w:cstheme="minorHAnsi"/>
        </w:rPr>
        <w:t>gerenciador.</w:t>
      </w:r>
    </w:p>
    <w:p w:rsidR="00577A63"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XIV</w:t>
      </w:r>
      <w:r w:rsidRPr="00B77599">
        <w:rPr>
          <w:rFonts w:asciiTheme="minorHAnsi" w:hAnsiTheme="minorHAnsi" w:cstheme="minorHAnsi"/>
          <w:b/>
        </w:rPr>
        <w:t xml:space="preserve"> – </w:t>
      </w:r>
      <w:r w:rsidR="00C512D2" w:rsidRPr="00B77599">
        <w:rPr>
          <w:rFonts w:asciiTheme="minorHAnsi" w:hAnsiTheme="minorHAnsi" w:cstheme="minorHAnsi"/>
          <w:b/>
        </w:rPr>
        <w:t>DAS SANÇÕES ADMINISTRATIVAS</w:t>
      </w:r>
    </w:p>
    <w:p w:rsidR="00577A63" w:rsidRPr="00B77599"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São aquelas descritas </w:t>
      </w:r>
      <w:r w:rsidRPr="00EA0AF2">
        <w:rPr>
          <w:rFonts w:asciiTheme="minorHAnsi" w:hAnsiTheme="minorHAnsi" w:cstheme="minorHAnsi"/>
          <w:bCs/>
          <w:color w:val="0000FF"/>
        </w:rPr>
        <w:t xml:space="preserve">no item </w:t>
      </w:r>
      <w:r w:rsidR="00305BA1" w:rsidRPr="00EA0AF2">
        <w:rPr>
          <w:rFonts w:asciiTheme="minorHAnsi" w:hAnsiTheme="minorHAnsi" w:cstheme="minorHAnsi"/>
          <w:bCs/>
          <w:color w:val="0000FF"/>
        </w:rPr>
        <w:t>25</w:t>
      </w:r>
      <w:r w:rsidRPr="00EA0AF2">
        <w:rPr>
          <w:rFonts w:asciiTheme="minorHAnsi" w:hAnsiTheme="minorHAnsi" w:cstheme="minorHAnsi"/>
          <w:bCs/>
          <w:color w:val="0000FF"/>
        </w:rPr>
        <w:t xml:space="preserve"> do Edital</w:t>
      </w:r>
      <w:r w:rsidR="00121353" w:rsidRPr="00B77599">
        <w:rPr>
          <w:rFonts w:asciiTheme="minorHAnsi" w:hAnsiTheme="minorHAnsi" w:cstheme="minorHAnsi"/>
          <w:bCs/>
        </w:rPr>
        <w:t>; e</w:t>
      </w:r>
    </w:p>
    <w:p w:rsidR="00892907" w:rsidRPr="00B77599"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Aquelas descritas no </w:t>
      </w:r>
      <w:r w:rsidRPr="00EA0AF2">
        <w:rPr>
          <w:rFonts w:asciiTheme="minorHAnsi" w:hAnsiTheme="minorHAnsi" w:cstheme="minorHAnsi"/>
          <w:bCs/>
          <w:color w:val="0000FF"/>
        </w:rPr>
        <w:t>item 11 da Minuta de Contrato</w:t>
      </w:r>
      <w:r w:rsidRPr="00B77599">
        <w:rPr>
          <w:rFonts w:asciiTheme="minorHAnsi" w:hAnsiTheme="minorHAnsi" w:cstheme="minorHAnsi"/>
          <w:bCs/>
        </w:rPr>
        <w:t xml:space="preserve">; </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A licitante e o contratado que incorram em infrações sujeitam-se às sanções administrativas previstas nos termos do art. 156 da </w:t>
      </w:r>
      <w:hyperlink r:id="rId14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color w:val="000000"/>
        </w:rPr>
        <w:t xml:space="preserve">, sem prejuízo de eventuais implicações penais nos termos do que prevê o Capítulo II-B do Título XI do Código Penal. </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77599"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77599"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 – DA FISCALIZAÇÃO</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fiscalização da execução do presente instrumento fica a cargo </w:t>
      </w:r>
      <w:r w:rsidR="00B818BB" w:rsidRPr="00B77599">
        <w:rPr>
          <w:rFonts w:asciiTheme="minorHAnsi" w:hAnsiTheme="minorHAnsi" w:cstheme="minorHAnsi"/>
        </w:rPr>
        <w:t>d</w:t>
      </w:r>
      <w:r w:rsidR="004224F1" w:rsidRPr="00B77599">
        <w:rPr>
          <w:rFonts w:asciiTheme="minorHAnsi" w:hAnsiTheme="minorHAnsi" w:cstheme="minorHAnsi"/>
        </w:rPr>
        <w:t>a</w:t>
      </w:r>
      <w:r w:rsidR="00C8576F" w:rsidRPr="00B77599">
        <w:rPr>
          <w:rFonts w:asciiTheme="minorHAnsi" w:hAnsiTheme="minorHAnsi" w:cstheme="minorHAnsi"/>
        </w:rPr>
        <w:t xml:space="preserve"> </w:t>
      </w:r>
      <w:r w:rsidRPr="00B77599">
        <w:rPr>
          <w:rFonts w:asciiTheme="minorHAnsi" w:hAnsiTheme="minorHAnsi" w:cstheme="minorHAnsi"/>
        </w:rPr>
        <w:t xml:space="preserve">secretaria </w:t>
      </w:r>
      <w:r w:rsidR="00C8576F" w:rsidRPr="00B77599">
        <w:rPr>
          <w:rFonts w:asciiTheme="minorHAnsi" w:hAnsiTheme="minorHAnsi" w:cstheme="minorHAnsi"/>
        </w:rPr>
        <w:t>participante</w:t>
      </w:r>
      <w:r w:rsidRPr="00B77599">
        <w:rPr>
          <w:rFonts w:asciiTheme="minorHAnsi" w:hAnsiTheme="minorHAnsi" w:cstheme="minorHAnsi"/>
        </w:rPr>
        <w:t xml:space="preserve"> conforme </w:t>
      </w:r>
      <w:r w:rsidRPr="00B77599">
        <w:rPr>
          <w:rFonts w:asciiTheme="minorHAnsi" w:hAnsiTheme="minorHAnsi" w:cstheme="minorHAnsi"/>
          <w:color w:val="0000FF"/>
        </w:rPr>
        <w:t>ite</w:t>
      </w:r>
      <w:r w:rsidR="00A03BAF" w:rsidRPr="00B77599">
        <w:rPr>
          <w:rFonts w:asciiTheme="minorHAnsi" w:hAnsiTheme="minorHAnsi" w:cstheme="minorHAnsi"/>
          <w:color w:val="0000FF"/>
        </w:rPr>
        <w:t>ns</w:t>
      </w:r>
      <w:r w:rsidRPr="00B77599">
        <w:rPr>
          <w:rFonts w:asciiTheme="minorHAnsi" w:hAnsiTheme="minorHAnsi" w:cstheme="minorHAnsi"/>
          <w:color w:val="0000FF"/>
        </w:rPr>
        <w:t xml:space="preserve"> 4.2 </w:t>
      </w:r>
      <w:r w:rsidRPr="00B77599">
        <w:rPr>
          <w:rFonts w:asciiTheme="minorHAnsi" w:hAnsiTheme="minorHAnsi" w:cstheme="minorHAnsi"/>
        </w:rPr>
        <w:t>desse instrumento.</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setor de Patrimônio e Almoxarifado ou equivalente será responsável pela fiscalização da ata</w:t>
      </w:r>
      <w:r w:rsidR="007A1FC0" w:rsidRPr="00B77599">
        <w:rPr>
          <w:rFonts w:asciiTheme="minorHAnsi" w:hAnsiTheme="minorHAnsi" w:cstheme="minorHAnsi"/>
        </w:rPr>
        <w:t>, devendo informar à secretaria demandante qualquer acontecimento</w:t>
      </w:r>
      <w:r w:rsidR="00E058F8" w:rsidRPr="00B77599">
        <w:rPr>
          <w:rFonts w:asciiTheme="minorHAnsi" w:hAnsiTheme="minorHAnsi" w:cstheme="minorHAnsi"/>
        </w:rPr>
        <w:t xml:space="preserve"> anormal</w:t>
      </w:r>
      <w:r w:rsidRPr="00B77599">
        <w:rPr>
          <w:rFonts w:asciiTheme="minorHAnsi" w:hAnsiTheme="minorHAnsi" w:cstheme="minorHAnsi"/>
        </w:rPr>
        <w:t>.</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C</w:t>
      </w:r>
      <w:r w:rsidR="00E81BC1" w:rsidRPr="00B77599">
        <w:rPr>
          <w:rFonts w:asciiTheme="minorHAnsi" w:hAnsiTheme="minorHAnsi" w:cstheme="minorHAnsi"/>
        </w:rPr>
        <w:t xml:space="preserve">omunicações oficiais referentes </w:t>
      </w:r>
      <w:r w:rsidR="00A108C3" w:rsidRPr="00B77599">
        <w:rPr>
          <w:rFonts w:asciiTheme="minorHAnsi" w:hAnsiTheme="minorHAnsi" w:cstheme="minorHAnsi"/>
        </w:rPr>
        <w:t>a</w:t>
      </w:r>
      <w:r w:rsidR="00E81BC1" w:rsidRPr="00B77599">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(dois) dias úteis, contados a partir da data do seu envio.</w:t>
      </w:r>
    </w:p>
    <w:p w:rsidR="00577A63" w:rsidRPr="00B77599"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 – DA AUTORIZAÇÃO PARA AQUISIÇÃO</w:t>
      </w:r>
    </w:p>
    <w:p w:rsidR="00577A63" w:rsidRPr="00B77599"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contratação do objeto da presente Ata de Registro de Preços será autorizada pela Secretaria Demandante, conforme </w:t>
      </w:r>
      <w:r w:rsidR="00D96572" w:rsidRPr="00B77599">
        <w:rPr>
          <w:rFonts w:asciiTheme="minorHAnsi" w:hAnsiTheme="minorHAnsi" w:cstheme="minorHAnsi"/>
          <w:color w:val="0000FF"/>
        </w:rPr>
        <w:t>itens 4.2</w:t>
      </w:r>
      <w:r w:rsidR="00853310" w:rsidRPr="00B77599">
        <w:rPr>
          <w:rFonts w:asciiTheme="minorHAnsi" w:hAnsiTheme="minorHAnsi" w:cstheme="minorHAnsi"/>
          <w:color w:val="0000FF"/>
        </w:rPr>
        <w:t xml:space="preserve"> </w:t>
      </w:r>
      <w:r w:rsidRPr="00B77599">
        <w:rPr>
          <w:rFonts w:asciiTheme="minorHAnsi" w:hAnsiTheme="minorHAnsi" w:cstheme="minorHAnsi"/>
        </w:rPr>
        <w:t>desse instrumento.</w:t>
      </w:r>
    </w:p>
    <w:p w:rsidR="00577A63" w:rsidRPr="00B77599"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E058F8" w:rsidRPr="00B77599">
        <w:rPr>
          <w:rFonts w:asciiTheme="minorHAnsi" w:hAnsiTheme="minorHAnsi" w:cstheme="minorHAnsi"/>
          <w:b/>
        </w:rPr>
        <w:t>XVI</w:t>
      </w:r>
      <w:r w:rsidRPr="00B77599">
        <w:rPr>
          <w:rFonts w:asciiTheme="minorHAnsi" w:hAnsiTheme="minorHAnsi" w:cstheme="minorHAnsi"/>
          <w:b/>
        </w:rPr>
        <w:t xml:space="preserve"> – DO PAGAMENTO</w:t>
      </w:r>
    </w:p>
    <w:p w:rsidR="00577A63" w:rsidRPr="00B77599"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77599">
        <w:rPr>
          <w:rFonts w:asciiTheme="minorHAnsi" w:hAnsiTheme="minorHAnsi" w:cstheme="minorHAnsi"/>
        </w:rPr>
        <w:t>Na</w:t>
      </w:r>
      <w:r w:rsidR="0041134C" w:rsidRPr="00B77599">
        <w:rPr>
          <w:rFonts w:asciiTheme="minorHAnsi" w:hAnsiTheme="minorHAnsi" w:cstheme="minorHAnsi"/>
        </w:rPr>
        <w:t xml:space="preserve"> </w:t>
      </w:r>
      <w:proofErr w:type="gramStart"/>
      <w:r w:rsidRPr="00B77599">
        <w:rPr>
          <w:rFonts w:asciiTheme="minorHAnsi" w:hAnsiTheme="minorHAnsi" w:cstheme="minorHAnsi"/>
        </w:rPr>
        <w:t>contratação</w:t>
      </w:r>
      <w:r w:rsidR="0041134C" w:rsidRPr="00B77599">
        <w:rPr>
          <w:rFonts w:asciiTheme="minorHAnsi" w:hAnsiTheme="minorHAnsi" w:cstheme="minorHAnsi"/>
        </w:rPr>
        <w:t xml:space="preserve"> decorrentes deste registro</w:t>
      </w:r>
      <w:proofErr w:type="gramEnd"/>
      <w:r w:rsidR="0041134C" w:rsidRPr="00B77599">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77599">
        <w:rPr>
          <w:rFonts w:asciiTheme="minorHAnsi" w:hAnsiTheme="minorHAnsi" w:cstheme="minorHAnsi"/>
          <w:color w:val="0000FF"/>
        </w:rPr>
        <w:t xml:space="preserve">item </w:t>
      </w:r>
      <w:r w:rsidR="00892907" w:rsidRPr="00B77599">
        <w:rPr>
          <w:rFonts w:asciiTheme="minorHAnsi" w:hAnsiTheme="minorHAnsi" w:cstheme="minorHAnsi"/>
          <w:color w:val="0000FF"/>
        </w:rPr>
        <w:t>0</w:t>
      </w:r>
      <w:r w:rsidR="00E83E81" w:rsidRPr="00B77599">
        <w:rPr>
          <w:rFonts w:asciiTheme="minorHAnsi" w:hAnsiTheme="minorHAnsi" w:cstheme="minorHAnsi"/>
          <w:color w:val="0000FF"/>
        </w:rPr>
        <w:t>2</w:t>
      </w:r>
      <w:r w:rsidR="00C8576F" w:rsidRPr="00B77599">
        <w:rPr>
          <w:rFonts w:asciiTheme="minorHAnsi" w:hAnsiTheme="minorHAnsi" w:cstheme="minorHAnsi"/>
          <w:color w:val="0000FF"/>
        </w:rPr>
        <w:t xml:space="preserve"> do </w:t>
      </w:r>
      <w:r w:rsidR="00892907" w:rsidRPr="00B77599">
        <w:rPr>
          <w:rFonts w:asciiTheme="minorHAnsi" w:hAnsiTheme="minorHAnsi" w:cstheme="minorHAnsi"/>
          <w:color w:val="0000FF"/>
        </w:rPr>
        <w:t>edital.</w:t>
      </w:r>
    </w:p>
    <w:p w:rsidR="00577A63"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w:t>
      </w:r>
      <w:r w:rsidR="004B0063" w:rsidRPr="00B77599">
        <w:rPr>
          <w:rFonts w:asciiTheme="minorHAnsi" w:hAnsiTheme="minorHAnsi" w:cstheme="minorHAnsi"/>
          <w:b/>
        </w:rPr>
        <w:t>I</w:t>
      </w:r>
      <w:r w:rsidRPr="00B77599">
        <w:rPr>
          <w:rFonts w:asciiTheme="minorHAnsi" w:hAnsiTheme="minorHAnsi" w:cstheme="minorHAnsi"/>
          <w:b/>
        </w:rPr>
        <w:t xml:space="preserve"> – DAS DISPOSIÇÕES FINAIS</w:t>
      </w:r>
    </w:p>
    <w:p w:rsidR="00577A63" w:rsidRPr="00B77599"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rPr>
        <w:t>Integram</w:t>
      </w:r>
      <w:proofErr w:type="gramEnd"/>
      <w:r w:rsidRPr="00B77599">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77599"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77599">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77599">
        <w:rPr>
          <w:rStyle w:val="fontstyle01"/>
          <w:rFonts w:asciiTheme="minorHAnsi" w:hAnsiTheme="minorHAnsi" w:cstheme="minorHAnsi"/>
          <w:sz w:val="22"/>
          <w:szCs w:val="22"/>
        </w:rPr>
        <w:t xml:space="preserve"> </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A Ata de Registro de Preços, os ajustes dela decorrentes, suas alterações e rescisões obedecerão a </w:t>
      </w:r>
      <w:hyperlink r:id="rId147" w:history="1">
        <w:r w:rsidR="00A83709" w:rsidRPr="00B77599">
          <w:rPr>
            <w:rStyle w:val="Hyperlink"/>
            <w:rFonts w:asciiTheme="minorHAnsi" w:hAnsiTheme="minorHAnsi" w:cstheme="minorHAnsi"/>
            <w:u w:val="none"/>
          </w:rPr>
          <w:t xml:space="preserve">Lei Federal nº. </w:t>
        </w:r>
        <w:proofErr w:type="gramStart"/>
        <w:r w:rsidR="00A83709" w:rsidRPr="00B77599">
          <w:rPr>
            <w:rStyle w:val="Hyperlink"/>
            <w:rFonts w:asciiTheme="minorHAnsi" w:hAnsiTheme="minorHAnsi" w:cstheme="minorHAnsi"/>
            <w:u w:val="none"/>
          </w:rPr>
          <w:t>14.133/2021</w:t>
        </w:r>
      </w:hyperlink>
      <w:r w:rsidRPr="00B77599">
        <w:rPr>
          <w:rFonts w:asciiTheme="minorHAnsi" w:hAnsiTheme="minorHAnsi" w:cstheme="minorHAnsi"/>
          <w:color w:val="000000"/>
        </w:rPr>
        <w:t>, demais normas complementares e disposições desta Ata</w:t>
      </w:r>
      <w:proofErr w:type="gramEnd"/>
      <w:r w:rsidRPr="00B77599">
        <w:rPr>
          <w:rFonts w:asciiTheme="minorHAnsi" w:hAnsiTheme="minorHAnsi" w:cstheme="minorHAnsi"/>
          <w:color w:val="000000"/>
        </w:rPr>
        <w:t xml:space="preserve"> e do Edital que a precedeu, aplicáveis à execução e especialmente aos casos omissos.</w:t>
      </w:r>
    </w:p>
    <w:p w:rsidR="00577A63" w:rsidRPr="00B77599"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XVII – DO FORO</w:t>
      </w:r>
    </w:p>
    <w:p w:rsidR="00577A63" w:rsidRPr="00B77599"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Para dirimir eventuais conflitos oriundos desta Ata, é compet</w:t>
      </w:r>
      <w:r w:rsidR="00BA68F7" w:rsidRPr="00B77599">
        <w:rPr>
          <w:rFonts w:asciiTheme="minorHAnsi" w:hAnsiTheme="minorHAnsi" w:cstheme="minorHAnsi"/>
          <w:color w:val="000000"/>
        </w:rPr>
        <w:t xml:space="preserve">ente o Foro da Comarca de Porto </w:t>
      </w:r>
      <w:r w:rsidRPr="00B77599">
        <w:rPr>
          <w:rFonts w:asciiTheme="minorHAnsi" w:hAnsiTheme="minorHAnsi" w:cstheme="minorHAnsi"/>
          <w:color w:val="000000"/>
        </w:rPr>
        <w:t>Velho/RO, excluindo-se qualquer outro, por mais privilegiado que seja.</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77599" w:rsidRDefault="008E266E"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DIEGO EMANUEL FELIX DA SILVA</w:t>
      </w:r>
    </w:p>
    <w:p w:rsidR="00577A63"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SECRETÁRIO – SEMAP</w:t>
      </w:r>
    </w:p>
    <w:p w:rsidR="008E266E" w:rsidRPr="00B77599"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77599">
        <w:rPr>
          <w:rFonts w:asciiTheme="minorHAnsi" w:hAnsiTheme="minorHAnsi" w:cstheme="minorHAnsi"/>
        </w:rPr>
        <w:t>PORTARIA Nº 189/GAB-PMIO/2024</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MOISES GARCIA CAVALHEIRO</w:t>
      </w:r>
    </w:p>
    <w:p w:rsidR="000D78FA"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PREFEITO</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77599" w:rsidRDefault="00BA68F7" w:rsidP="00B77599">
      <w:pPr>
        <w:pStyle w:val="SemEspaamento"/>
        <w:tabs>
          <w:tab w:val="left" w:pos="1985"/>
          <w:tab w:val="left" w:pos="2552"/>
        </w:tabs>
        <w:spacing w:before="0"/>
        <w:rPr>
          <w:rFonts w:asciiTheme="minorHAnsi" w:hAnsiTheme="minorHAnsi" w:cstheme="minorHAnsi"/>
          <w:color w:val="000000"/>
        </w:rPr>
      </w:pPr>
      <w:r w:rsidRPr="00B77599">
        <w:rPr>
          <w:rFonts w:asciiTheme="minorHAnsi" w:hAnsiTheme="minorHAnsi" w:cstheme="minorHAnsi"/>
          <w:color w:val="000000"/>
        </w:rPr>
        <w:t>Empresas vencedoras do certame:</w:t>
      </w:r>
    </w:p>
    <w:p w:rsidR="00915B8B" w:rsidRPr="00B77599" w:rsidRDefault="00915B8B"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305BA1" w:rsidRPr="00B77599" w:rsidRDefault="00305BA1" w:rsidP="00B77599">
      <w:pPr>
        <w:pStyle w:val="SemEspaamento"/>
        <w:tabs>
          <w:tab w:val="left" w:pos="1985"/>
          <w:tab w:val="left" w:pos="2552"/>
        </w:tabs>
        <w:spacing w:before="0"/>
        <w:rPr>
          <w:rFonts w:asciiTheme="minorHAnsi" w:hAnsiTheme="minorHAnsi" w:cstheme="minorHAnsi"/>
          <w:b/>
        </w:rPr>
      </w:pPr>
    </w:p>
    <w:p w:rsidR="00305BA1" w:rsidRPr="00B77599" w:rsidRDefault="00305BA1"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0D78FA" w:rsidRPr="00B77599" w:rsidRDefault="007603BC"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ANEXO I DA ATA DE REGISTRO DE PREÇO</w:t>
      </w:r>
    </w:p>
    <w:p w:rsidR="00370B4D" w:rsidRPr="00B77599" w:rsidRDefault="007603BC"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RELAÇÃO DE FORNECEDORES – CADASTRO RESERVA</w:t>
      </w:r>
      <w:r w:rsidR="00892907" w:rsidRPr="00B77599">
        <w:rPr>
          <w:rFonts w:asciiTheme="minorHAnsi" w:hAnsiTheme="minorHAnsi" w:cstheme="minorHAnsi"/>
          <w:b/>
        </w:rPr>
        <w:t xml:space="preserve"> – RELATÓRIO LICITANET</w:t>
      </w: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Default="008E266E" w:rsidP="00B77599">
      <w:pPr>
        <w:pStyle w:val="SemEspaamento"/>
        <w:tabs>
          <w:tab w:val="left" w:pos="1985"/>
          <w:tab w:val="left" w:pos="2552"/>
        </w:tabs>
        <w:spacing w:before="0"/>
        <w:rPr>
          <w:rFonts w:asciiTheme="minorHAnsi" w:hAnsiTheme="minorHAnsi" w:cstheme="minorHAnsi"/>
          <w:b/>
        </w:rPr>
      </w:pPr>
    </w:p>
    <w:p w:rsidR="00817D35" w:rsidRDefault="00817D35" w:rsidP="00B77599">
      <w:pPr>
        <w:pStyle w:val="SemEspaamento"/>
        <w:tabs>
          <w:tab w:val="left" w:pos="1985"/>
          <w:tab w:val="left" w:pos="2552"/>
        </w:tabs>
        <w:spacing w:before="0"/>
        <w:rPr>
          <w:rFonts w:asciiTheme="minorHAnsi" w:hAnsiTheme="minorHAnsi" w:cstheme="minorHAnsi"/>
          <w:b/>
        </w:rPr>
      </w:pPr>
    </w:p>
    <w:p w:rsidR="00817D35" w:rsidRDefault="00817D35" w:rsidP="00B77599">
      <w:pPr>
        <w:pStyle w:val="SemEspaamento"/>
        <w:tabs>
          <w:tab w:val="left" w:pos="1985"/>
          <w:tab w:val="left" w:pos="2552"/>
        </w:tabs>
        <w:spacing w:before="0"/>
        <w:rPr>
          <w:rFonts w:asciiTheme="minorHAnsi" w:hAnsiTheme="minorHAnsi" w:cstheme="minorHAnsi"/>
          <w:b/>
        </w:rPr>
      </w:pPr>
    </w:p>
    <w:p w:rsidR="00817D35" w:rsidRDefault="00817D35" w:rsidP="00B77599">
      <w:pPr>
        <w:pStyle w:val="SemEspaamento"/>
        <w:tabs>
          <w:tab w:val="left" w:pos="1985"/>
          <w:tab w:val="left" w:pos="2552"/>
        </w:tabs>
        <w:spacing w:before="0"/>
        <w:rPr>
          <w:rFonts w:asciiTheme="minorHAnsi" w:hAnsiTheme="minorHAnsi" w:cstheme="minorHAnsi"/>
          <w:b/>
        </w:rPr>
      </w:pPr>
    </w:p>
    <w:p w:rsidR="00817D35" w:rsidRDefault="00817D35" w:rsidP="00B77599">
      <w:pPr>
        <w:pStyle w:val="SemEspaamento"/>
        <w:tabs>
          <w:tab w:val="left" w:pos="1985"/>
          <w:tab w:val="left" w:pos="2552"/>
        </w:tabs>
        <w:spacing w:before="0"/>
        <w:rPr>
          <w:rFonts w:asciiTheme="minorHAnsi" w:hAnsiTheme="minorHAnsi" w:cstheme="minorHAnsi"/>
          <w:b/>
        </w:rPr>
      </w:pPr>
    </w:p>
    <w:p w:rsidR="00626D94" w:rsidRDefault="00626D94" w:rsidP="00B77599">
      <w:pPr>
        <w:pStyle w:val="SemEspaamento"/>
        <w:tabs>
          <w:tab w:val="left" w:pos="1985"/>
          <w:tab w:val="left" w:pos="2552"/>
        </w:tabs>
        <w:spacing w:before="0"/>
        <w:rPr>
          <w:rFonts w:asciiTheme="minorHAnsi" w:hAnsiTheme="minorHAnsi" w:cstheme="minorHAnsi"/>
          <w:b/>
        </w:rPr>
      </w:pPr>
    </w:p>
    <w:p w:rsidR="00626D94" w:rsidRDefault="00626D94" w:rsidP="00B77599">
      <w:pPr>
        <w:pStyle w:val="SemEspaamento"/>
        <w:tabs>
          <w:tab w:val="left" w:pos="1985"/>
          <w:tab w:val="left" w:pos="2552"/>
        </w:tabs>
        <w:spacing w:before="0"/>
        <w:rPr>
          <w:rFonts w:asciiTheme="minorHAnsi" w:hAnsiTheme="minorHAnsi" w:cstheme="minorHAnsi"/>
          <w:b/>
        </w:rPr>
      </w:pPr>
    </w:p>
    <w:p w:rsidR="00626D94" w:rsidRPr="00B77599" w:rsidRDefault="00626D94"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667399" w:rsidRPr="00B77599" w:rsidRDefault="00E3262E" w:rsidP="00B77599">
      <w:pPr>
        <w:shd w:val="clear" w:color="auto" w:fill="FFFFFF"/>
        <w:tabs>
          <w:tab w:val="left" w:pos="1418"/>
        </w:tabs>
        <w:spacing w:before="0"/>
        <w:jc w:val="center"/>
        <w:textAlignment w:val="baseline"/>
        <w:rPr>
          <w:rFonts w:eastAsia="Times New Roman" w:cstheme="minorHAnsi"/>
          <w:b/>
          <w:bCs/>
          <w:color w:val="000000"/>
        </w:rPr>
      </w:pPr>
      <w:r w:rsidRPr="00B77599">
        <w:rPr>
          <w:rFonts w:eastAsia="Times New Roman" w:cstheme="minorHAnsi"/>
          <w:b/>
          <w:bCs/>
          <w:color w:val="000000"/>
        </w:rPr>
        <w:t>ANEXO V</w:t>
      </w:r>
      <w:r w:rsidR="00667399" w:rsidRPr="00B77599">
        <w:rPr>
          <w:rFonts w:eastAsia="Times New Roman" w:cstheme="minorHAnsi"/>
          <w:b/>
          <w:bCs/>
          <w:color w:val="000000"/>
        </w:rPr>
        <w:t>II</w:t>
      </w:r>
    </w:p>
    <w:p w:rsidR="00817D35" w:rsidRPr="00AA7747" w:rsidRDefault="00817D35" w:rsidP="00817D35">
      <w:pPr>
        <w:shd w:val="clear" w:color="auto" w:fill="FFFFFF"/>
        <w:tabs>
          <w:tab w:val="left" w:pos="851"/>
        </w:tabs>
        <w:jc w:val="center"/>
        <w:rPr>
          <w:rFonts w:eastAsia="Times New Roman" w:cstheme="minorHAnsi"/>
          <w:color w:val="000000"/>
        </w:rPr>
      </w:pPr>
      <w:r>
        <w:rPr>
          <w:rFonts w:eastAsia="Times New Roman" w:cstheme="minorHAnsi"/>
          <w:b/>
          <w:bCs/>
          <w:color w:val="000000"/>
        </w:rPr>
        <w:t>TERMO DE REFERÊNCIA/</w:t>
      </w:r>
      <w:r w:rsidRPr="00AA7747">
        <w:rPr>
          <w:rFonts w:eastAsia="Times New Roman" w:cstheme="minorHAnsi"/>
          <w:b/>
          <w:bCs/>
          <w:color w:val="000000"/>
        </w:rPr>
        <w:t>PROJETO BÁSICO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w:t>
      </w:r>
      <w:r>
        <w:rPr>
          <w:rFonts w:eastAsia="Times New Roman" w:cstheme="minorHAnsi"/>
          <w:b/>
          <w:bCs/>
          <w:color w:val="000000"/>
        </w:rPr>
        <w:tab/>
      </w:r>
      <w:r w:rsidRPr="00AA7747">
        <w:rPr>
          <w:rFonts w:eastAsia="Times New Roman" w:cstheme="minorHAnsi"/>
          <w:b/>
          <w:bCs/>
          <w:color w:val="000000"/>
        </w:rPr>
        <w:t>DESCRIÇÃO SUCINTA DO OBJETO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1.1.</w:t>
      </w:r>
      <w:r>
        <w:rPr>
          <w:rFonts w:eastAsia="Times New Roman" w:cstheme="minorHAnsi"/>
          <w:b/>
          <w:bCs/>
          <w:color w:val="000000"/>
        </w:rPr>
        <w:tab/>
      </w:r>
      <w:r w:rsidRPr="00AA7747">
        <w:rPr>
          <w:rFonts w:eastAsia="Times New Roman" w:cstheme="minorHAnsi"/>
          <w:color w:val="000000"/>
        </w:rPr>
        <w:t>O presente Projeto Básico tem a finalidade do Registro de Preços de empresa para</w:t>
      </w:r>
      <w:r w:rsidRPr="00047A46">
        <w:rPr>
          <w:rFonts w:eastAsia="Times New Roman" w:cstheme="minorHAnsi"/>
          <w:color w:val="000000"/>
        </w:rPr>
        <w:t> </w:t>
      </w:r>
      <w:r w:rsidRPr="00047A46">
        <w:rPr>
          <w:rFonts w:eastAsia="Times New Roman" w:cstheme="minorHAnsi"/>
          <w:bCs/>
          <w:color w:val="000000"/>
        </w:rPr>
        <w:t xml:space="preserve">execução de calçada em blocos intertravados com dimensões de 10x20x8 </w:t>
      </w:r>
      <w:r>
        <w:rPr>
          <w:rFonts w:eastAsia="Times New Roman" w:cstheme="minorHAnsi"/>
          <w:bCs/>
          <w:color w:val="000000"/>
        </w:rPr>
        <w:t>cm</w:t>
      </w:r>
      <w:r w:rsidRPr="00AA7747">
        <w:rPr>
          <w:rFonts w:eastAsia="Times New Roman" w:cstheme="minorHAnsi"/>
          <w:color w:val="000000"/>
        </w:rPr>
        <w:t> de acordo com o quantitativo estimado apresentado neste Projeto Básico objetivando a manutenção do passeio público do município de Itapuã do Oeste.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1.2.</w:t>
      </w:r>
      <w:r>
        <w:rPr>
          <w:rFonts w:eastAsia="Times New Roman" w:cstheme="minorHAnsi"/>
          <w:b/>
          <w:bCs/>
          <w:color w:val="000000"/>
        </w:rPr>
        <w:tab/>
      </w:r>
      <w:r w:rsidRPr="00AA7747">
        <w:rPr>
          <w:rFonts w:eastAsia="Times New Roman" w:cstheme="minorHAnsi"/>
          <w:color w:val="000000"/>
        </w:rPr>
        <w:t xml:space="preserve">O(s) serviço(s) objeto desta contratação são caracterizados como </w:t>
      </w:r>
      <w:proofErr w:type="gramStart"/>
      <w:r w:rsidRPr="00AA7747">
        <w:rPr>
          <w:rFonts w:eastAsia="Times New Roman" w:cstheme="minorHAnsi"/>
          <w:color w:val="000000"/>
        </w:rPr>
        <w:t>comum(</w:t>
      </w:r>
      <w:proofErr w:type="gramEnd"/>
      <w:r w:rsidRPr="00AA7747">
        <w:rPr>
          <w:rFonts w:eastAsia="Times New Roman" w:cstheme="minorHAnsi"/>
          <w:color w:val="000000"/>
        </w:rPr>
        <w:t>ns), conforme justificativa constante do Estudo Técnico Preliminar.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w:t>
      </w:r>
      <w:r>
        <w:rPr>
          <w:rFonts w:eastAsia="Times New Roman" w:cstheme="minorHAnsi"/>
          <w:b/>
          <w:bCs/>
          <w:color w:val="000000"/>
        </w:rPr>
        <w:tab/>
      </w:r>
      <w:r w:rsidRPr="00AA7747">
        <w:rPr>
          <w:rFonts w:eastAsia="Times New Roman" w:cstheme="minorHAnsi"/>
          <w:b/>
          <w:bCs/>
          <w:color w:val="000000"/>
        </w:rPr>
        <w:t>INTRODUÇÃO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2.1.</w:t>
      </w:r>
      <w:r>
        <w:rPr>
          <w:rFonts w:eastAsia="Times New Roman" w:cstheme="minorHAnsi"/>
          <w:b/>
          <w:bCs/>
          <w:color w:val="000000"/>
        </w:rPr>
        <w:tab/>
      </w:r>
      <w:r w:rsidRPr="00AA7747">
        <w:rPr>
          <w:rFonts w:eastAsia="Times New Roman" w:cstheme="minorHAnsi"/>
          <w:color w:val="000000"/>
        </w:rPr>
        <w:t>Em atendimento ao disposto no artigo 6º, XXIII da lei 14.133/2021 e no Decreto Municipal nº 2.660 de 31 de março de 2023, o presente Projeto Básico foi elaborado para que, através do Sistema de Registro de Preços, seja efetuado o registro formal de preços que poderão ocorrer ou não, para um período estimado de 12 (doze) meses.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w:t>
      </w:r>
      <w:r>
        <w:rPr>
          <w:rFonts w:eastAsia="Times New Roman" w:cstheme="minorHAnsi"/>
          <w:b/>
          <w:bCs/>
          <w:color w:val="000000"/>
        </w:rPr>
        <w:tab/>
      </w:r>
      <w:r w:rsidRPr="00AA7747">
        <w:rPr>
          <w:rFonts w:eastAsia="Times New Roman" w:cstheme="minorHAnsi"/>
          <w:b/>
          <w:bCs/>
          <w:color w:val="000000"/>
        </w:rPr>
        <w:t>MARCO LEGAL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3.1.</w:t>
      </w:r>
      <w:r>
        <w:rPr>
          <w:rFonts w:eastAsia="Times New Roman" w:cstheme="minorHAnsi"/>
          <w:b/>
          <w:bCs/>
          <w:color w:val="000000"/>
        </w:rPr>
        <w:tab/>
      </w:r>
      <w:r w:rsidRPr="00AA7747">
        <w:rPr>
          <w:rFonts w:eastAsia="Times New Roman" w:cstheme="minorHAnsi"/>
          <w:color w:val="000000"/>
        </w:rPr>
        <w:t>Este presente documento atende ao disposto no artigo 6º, XXIII da lei 14.133/2021 e Decreto Municipal nº 2.660 de 31 de março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4.</w:t>
      </w:r>
      <w:r>
        <w:rPr>
          <w:rFonts w:eastAsia="Times New Roman" w:cstheme="minorHAnsi"/>
          <w:b/>
          <w:bCs/>
          <w:color w:val="000000"/>
        </w:rPr>
        <w:tab/>
      </w:r>
      <w:r w:rsidRPr="00AA7747">
        <w:rPr>
          <w:rFonts w:eastAsia="Times New Roman" w:cstheme="minorHAnsi"/>
          <w:b/>
          <w:bCs/>
          <w:color w:val="000000"/>
        </w:rPr>
        <w:t>ÓRGÃO DEMANDANTE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Secretaria Municipal de Obras e Serviço Público SEMOSP.</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w:t>
      </w:r>
      <w:r>
        <w:rPr>
          <w:rFonts w:eastAsia="Times New Roman" w:cstheme="minorHAnsi"/>
          <w:b/>
          <w:bCs/>
          <w:color w:val="000000"/>
        </w:rPr>
        <w:tab/>
      </w:r>
      <w:r w:rsidRPr="00AA7747">
        <w:rPr>
          <w:rFonts w:eastAsia="Times New Roman" w:cstheme="minorHAnsi"/>
          <w:b/>
          <w:bCs/>
          <w:color w:val="000000"/>
        </w:rPr>
        <w:t>OBJETO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5.1.</w:t>
      </w:r>
      <w:r>
        <w:rPr>
          <w:rFonts w:eastAsia="Times New Roman" w:cstheme="minorHAnsi"/>
          <w:b/>
          <w:bCs/>
          <w:color w:val="000000"/>
        </w:rPr>
        <w:tab/>
      </w:r>
      <w:r w:rsidRPr="00AA7747">
        <w:rPr>
          <w:rFonts w:eastAsia="Times New Roman" w:cstheme="minorHAnsi"/>
          <w:b/>
          <w:bCs/>
          <w:color w:val="000000"/>
        </w:rPr>
        <w:t>DESCRIÇÃO DETALHADA DO OBJETO</w:t>
      </w:r>
    </w:p>
    <w:tbl>
      <w:tblPr>
        <w:tblW w:w="3856" w:type="pct"/>
        <w:tblInd w:w="1488"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792"/>
        <w:gridCol w:w="4169"/>
        <w:gridCol w:w="567"/>
        <w:gridCol w:w="1276"/>
        <w:gridCol w:w="992"/>
        <w:gridCol w:w="1276"/>
      </w:tblGrid>
      <w:tr w:rsidR="009A0D2C" w:rsidRPr="009A0D2C" w:rsidTr="009A0D2C">
        <w:tc>
          <w:tcPr>
            <w:tcW w:w="792" w:type="dxa"/>
            <w:tcBorders>
              <w:top w:val="single" w:sz="8" w:space="0" w:color="000000"/>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Item</w:t>
            </w:r>
          </w:p>
        </w:tc>
        <w:tc>
          <w:tcPr>
            <w:tcW w:w="4169"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bCs/>
                <w:color w:val="000000"/>
                <w:sz w:val="18"/>
                <w:szCs w:val="18"/>
              </w:rPr>
              <w:t>Especificação</w:t>
            </w:r>
          </w:p>
        </w:tc>
        <w:tc>
          <w:tcPr>
            <w:tcW w:w="567"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Unid.</w:t>
            </w:r>
          </w:p>
        </w:tc>
        <w:tc>
          <w:tcPr>
            <w:tcW w:w="1276"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Quantidade</w:t>
            </w:r>
          </w:p>
        </w:tc>
        <w:tc>
          <w:tcPr>
            <w:tcW w:w="992"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Valor unit.</w:t>
            </w:r>
          </w:p>
        </w:tc>
        <w:tc>
          <w:tcPr>
            <w:tcW w:w="1276"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Valor total</w:t>
            </w:r>
          </w:p>
        </w:tc>
      </w:tr>
      <w:tr w:rsidR="009A0D2C" w:rsidRPr="009A0D2C" w:rsidTr="009A0D2C">
        <w:tc>
          <w:tcPr>
            <w:tcW w:w="792"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proofErr w:type="gramStart"/>
            <w:r w:rsidRPr="009A0D2C">
              <w:rPr>
                <w:rFonts w:eastAsia="Times New Roman" w:cstheme="minorHAnsi"/>
                <w:color w:val="000000"/>
                <w:sz w:val="18"/>
                <w:szCs w:val="18"/>
              </w:rPr>
              <w:t>1</w:t>
            </w:r>
            <w:proofErr w:type="gramEnd"/>
          </w:p>
        </w:tc>
        <w:tc>
          <w:tcPr>
            <w:tcW w:w="4169"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8B430A">
            <w:pPr>
              <w:tabs>
                <w:tab w:val="left" w:pos="851"/>
              </w:tabs>
              <w:spacing w:before="0"/>
              <w:ind w:left="0" w:right="0"/>
              <w:rPr>
                <w:rFonts w:eastAsia="Times New Roman" w:cstheme="minorHAnsi"/>
                <w:sz w:val="18"/>
                <w:szCs w:val="18"/>
              </w:rPr>
            </w:pPr>
            <w:r w:rsidRPr="009A0D2C">
              <w:rPr>
                <w:rFonts w:eastAsia="Times New Roman" w:cstheme="minorHAnsi"/>
                <w:b/>
                <w:bCs/>
                <w:color w:val="000000"/>
                <w:sz w:val="18"/>
                <w:szCs w:val="18"/>
              </w:rPr>
              <w:t>Serviço de execução de calçada em blocos intertravados com as seguintes dimensões: 10x20x8 cm</w:t>
            </w:r>
            <w:r w:rsidRPr="009A0D2C">
              <w:rPr>
                <w:rFonts w:eastAsia="Times New Roman" w:cstheme="minorHAnsi"/>
                <w:color w:val="000000"/>
                <w:sz w:val="18"/>
                <w:szCs w:val="18"/>
              </w:rPr>
              <w:t xml:space="preserve">, sobre colchão de areia com a espessura de </w:t>
            </w:r>
            <w:proofErr w:type="gramStart"/>
            <w:r w:rsidRPr="009A0D2C">
              <w:rPr>
                <w:rFonts w:eastAsia="Times New Roman" w:cstheme="minorHAnsi"/>
                <w:color w:val="000000"/>
                <w:sz w:val="18"/>
                <w:szCs w:val="18"/>
              </w:rPr>
              <w:t>7</w:t>
            </w:r>
            <w:proofErr w:type="gramEnd"/>
            <w:r w:rsidRPr="009A0D2C">
              <w:rPr>
                <w:rFonts w:eastAsia="Times New Roman" w:cstheme="minorHAnsi"/>
                <w:color w:val="000000"/>
                <w:sz w:val="18"/>
                <w:szCs w:val="18"/>
              </w:rPr>
              <w:t xml:space="preserve"> cm, incluso a instalação de guias para embasamento para apoio dos blocos.</w:t>
            </w:r>
            <w:r w:rsidRPr="009A0D2C">
              <w:rPr>
                <w:rFonts w:eastAsia="Times New Roman" w:cstheme="minorHAnsi"/>
                <w:sz w:val="18"/>
                <w:szCs w:val="18"/>
              </w:rPr>
              <w:t xml:space="preserve"> </w:t>
            </w:r>
            <w:r w:rsidRPr="009A0D2C">
              <w:rPr>
                <w:rFonts w:eastAsia="Times New Roman" w:cstheme="minorHAnsi"/>
                <w:color w:val="000000"/>
                <w:sz w:val="18"/>
                <w:szCs w:val="18"/>
              </w:rPr>
              <w:t>Inclui-se nos serviços todas as despesas referentes ao assentamento dos blocos, preparação do colchão de areia, embasamento, serviços de terraplanagem, preparo do solo, limpeza da rua de intervenção, reparos de meio fio danificado e rejuntamento dos blocos.</w:t>
            </w:r>
            <w:r w:rsidRPr="009A0D2C">
              <w:rPr>
                <w:rFonts w:eastAsia="Times New Roman" w:cstheme="minorHAnsi"/>
                <w:sz w:val="18"/>
                <w:szCs w:val="18"/>
              </w:rPr>
              <w:t xml:space="preserve"> </w:t>
            </w:r>
            <w:r w:rsidRPr="009A0D2C">
              <w:rPr>
                <w:rFonts w:eastAsia="Times New Roman" w:cstheme="minorHAnsi"/>
                <w:color w:val="000000"/>
                <w:sz w:val="18"/>
                <w:szCs w:val="18"/>
              </w:rPr>
              <w:t>Inclui-se também no custo dos serviços as despesas com a mobilização de pessoal, equipamentos (carrinho de mão, betoneira, placa vibratória), ferramentas (colher de pedreiro, desempenadeira, réguas e outros)</w:t>
            </w:r>
            <w:r w:rsidR="008B430A">
              <w:rPr>
                <w:rFonts w:eastAsia="Times New Roman" w:cstheme="minorHAnsi"/>
                <w:color w:val="000000"/>
                <w:sz w:val="18"/>
                <w:szCs w:val="18"/>
              </w:rPr>
              <w:t xml:space="preserve"> </w:t>
            </w:r>
            <w:r w:rsidR="008B430A" w:rsidRPr="008B430A">
              <w:rPr>
                <w:rFonts w:eastAsia="Times New Roman" w:cstheme="minorHAnsi"/>
                <w:b/>
                <w:color w:val="000000"/>
                <w:sz w:val="18"/>
                <w:szCs w:val="18"/>
              </w:rPr>
              <w:t>sendo necessário apresentar produtividade igual ou superior a 160,00 m²/dia</w:t>
            </w:r>
            <w:r w:rsidR="008B430A">
              <w:rPr>
                <w:rFonts w:eastAsia="Times New Roman" w:cstheme="minorHAnsi"/>
                <w:b/>
                <w:color w:val="000000"/>
                <w:sz w:val="18"/>
                <w:szCs w:val="18"/>
              </w:rPr>
              <w:t>.</w:t>
            </w:r>
          </w:p>
        </w:tc>
        <w:tc>
          <w:tcPr>
            <w:tcW w:w="567"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proofErr w:type="gramStart"/>
            <w:r w:rsidRPr="009A0D2C">
              <w:rPr>
                <w:rFonts w:eastAsia="Times New Roman" w:cstheme="minorHAnsi"/>
                <w:color w:val="000000"/>
                <w:sz w:val="18"/>
                <w:szCs w:val="18"/>
              </w:rPr>
              <w:t>m²</w:t>
            </w:r>
            <w:proofErr w:type="gramEnd"/>
          </w:p>
        </w:tc>
        <w:tc>
          <w:tcPr>
            <w:tcW w:w="1276"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40.000</w:t>
            </w:r>
          </w:p>
        </w:tc>
        <w:tc>
          <w:tcPr>
            <w:tcW w:w="992"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44,67</w:t>
            </w:r>
          </w:p>
        </w:tc>
        <w:tc>
          <w:tcPr>
            <w:tcW w:w="1276"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1.786.800,00</w:t>
            </w:r>
          </w:p>
        </w:tc>
      </w:tr>
      <w:tr w:rsidR="009A0D2C" w:rsidRPr="009A0D2C" w:rsidTr="009A0D2C">
        <w:tc>
          <w:tcPr>
            <w:tcW w:w="7796" w:type="dxa"/>
            <w:gridSpan w:val="5"/>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b/>
                <w:bCs/>
                <w:color w:val="000000"/>
                <w:sz w:val="18"/>
                <w:szCs w:val="18"/>
              </w:rPr>
              <w:t>VALOR TOTAL (R$)</w:t>
            </w:r>
          </w:p>
        </w:tc>
        <w:tc>
          <w:tcPr>
            <w:tcW w:w="1276"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color w:val="000000"/>
                <w:sz w:val="18"/>
                <w:szCs w:val="18"/>
              </w:rPr>
              <w:t>1.786.800,00</w:t>
            </w:r>
          </w:p>
        </w:tc>
      </w:tr>
    </w:tbl>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5.2.</w:t>
      </w:r>
      <w:r>
        <w:rPr>
          <w:rFonts w:eastAsia="Times New Roman" w:cstheme="minorHAnsi"/>
          <w:b/>
          <w:bCs/>
          <w:color w:val="000000"/>
        </w:rPr>
        <w:tab/>
      </w:r>
      <w:r w:rsidRPr="00AA7747">
        <w:rPr>
          <w:rFonts w:eastAsia="Times New Roman" w:cstheme="minorHAnsi"/>
          <w:b/>
          <w:bCs/>
          <w:color w:val="000000"/>
        </w:rPr>
        <w:t>VALOR TOTAL ESTIMADO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5.2.1.</w:t>
      </w:r>
      <w:r>
        <w:rPr>
          <w:rFonts w:eastAsia="Times New Roman" w:cstheme="minorHAnsi"/>
          <w:b/>
          <w:bCs/>
          <w:color w:val="000000"/>
        </w:rPr>
        <w:tab/>
      </w:r>
      <w:r w:rsidRPr="00AA7747">
        <w:rPr>
          <w:rFonts w:eastAsia="Times New Roman" w:cstheme="minorHAnsi"/>
          <w:color w:val="000000"/>
        </w:rPr>
        <w:t>O valor total estimado para a presente contratação foi obtido a partir de cotações realizadas referente à unidade do serviço objeto deste contrato, sendo utilizado o menor valor.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5.2.2.</w:t>
      </w:r>
      <w:r>
        <w:rPr>
          <w:rFonts w:eastAsia="Times New Roman" w:cstheme="minorHAnsi"/>
          <w:b/>
          <w:bCs/>
          <w:color w:val="000000"/>
        </w:rPr>
        <w:tab/>
      </w:r>
      <w:r w:rsidRPr="00AA7747">
        <w:rPr>
          <w:rFonts w:eastAsia="Times New Roman" w:cstheme="minorHAnsi"/>
          <w:color w:val="000000"/>
        </w:rPr>
        <w:t xml:space="preserve">Desta forma, o valor total para a contratação é de </w:t>
      </w:r>
      <w:r w:rsidRPr="00C640DD">
        <w:rPr>
          <w:rFonts w:eastAsia="Times New Roman" w:cstheme="minorHAnsi"/>
          <w:color w:val="000000"/>
        </w:rPr>
        <w:t>R$ 1.786.800,00</w:t>
      </w:r>
      <w:r w:rsidRPr="00AA7747">
        <w:rPr>
          <w:rFonts w:eastAsia="Times New Roman" w:cstheme="minorHAnsi"/>
          <w:color w:val="000000"/>
        </w:rPr>
        <w:t xml:space="preserve"> (um milhão, setecentos e oitenta e </w:t>
      </w:r>
      <w:r>
        <w:rPr>
          <w:rFonts w:eastAsia="Times New Roman" w:cstheme="minorHAnsi"/>
          <w:color w:val="000000"/>
        </w:rPr>
        <w:t>seis mil e oitocentos reais</w:t>
      </w:r>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5.3.</w:t>
      </w:r>
      <w:r>
        <w:rPr>
          <w:rFonts w:eastAsia="Times New Roman" w:cstheme="minorHAnsi"/>
          <w:b/>
          <w:bCs/>
          <w:color w:val="000000"/>
        </w:rPr>
        <w:tab/>
      </w:r>
      <w:r w:rsidRPr="00AA7747">
        <w:rPr>
          <w:rFonts w:eastAsia="Times New Roman" w:cstheme="minorHAnsi"/>
          <w:b/>
          <w:bCs/>
          <w:color w:val="000000"/>
        </w:rPr>
        <w:t>NATUREZA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5.3.1.</w:t>
      </w:r>
      <w:r>
        <w:rPr>
          <w:rFonts w:eastAsia="Times New Roman" w:cstheme="minorHAnsi"/>
          <w:b/>
          <w:bCs/>
          <w:color w:val="000000"/>
        </w:rPr>
        <w:tab/>
      </w:r>
      <w:r w:rsidRPr="00AA7747">
        <w:rPr>
          <w:rFonts w:eastAsia="Times New Roman" w:cstheme="minorHAnsi"/>
          <w:color w:val="000000"/>
        </w:rPr>
        <w:t>Os bens abrangidos por este contrato são considerados comuns, possuindo características e especificações típicas do mercado, conforme estipulado pelo artigo 20 da Lei nº 14.133, de 2021. De acordo com esta legislação, os itens de consumo devem apresentar uma qualidade comum, adequada para atender às finalidades para as quais são destinados, sendo proibida a aquisição de produtos de luxo. Esse aspecto foi regulamentado, sendo imprescindível que as restrições estabelecidas sejam observadas pelo gestor público.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w:t>
      </w:r>
      <w:r>
        <w:rPr>
          <w:rFonts w:eastAsia="Times New Roman" w:cstheme="minorHAnsi"/>
          <w:b/>
          <w:bCs/>
          <w:color w:val="000000"/>
        </w:rPr>
        <w:tab/>
      </w:r>
      <w:r w:rsidRPr="00AA7747">
        <w:rPr>
          <w:rFonts w:eastAsia="Times New Roman" w:cstheme="minorHAnsi"/>
          <w:b/>
          <w:bCs/>
          <w:color w:val="000000"/>
        </w:rPr>
        <w:t>JUSTIFICATIVA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6.1.</w:t>
      </w:r>
      <w:r>
        <w:rPr>
          <w:rFonts w:eastAsia="Times New Roman" w:cstheme="minorHAnsi"/>
          <w:b/>
          <w:bCs/>
          <w:color w:val="000000"/>
        </w:rPr>
        <w:tab/>
      </w:r>
      <w:r w:rsidRPr="00AA7747">
        <w:rPr>
          <w:rFonts w:eastAsia="Times New Roman" w:cstheme="minorHAnsi"/>
          <w:color w:val="000000"/>
        </w:rPr>
        <w:t xml:space="preserve">O município de Itapuã do Oeste, constituído basicamente de pequenas propriedades, estabelecimentos comerciais, prestadores de serviços, </w:t>
      </w:r>
      <w:proofErr w:type="gramStart"/>
      <w:r w:rsidRPr="00AA7747">
        <w:rPr>
          <w:rFonts w:eastAsia="Times New Roman" w:cstheme="minorHAnsi"/>
          <w:color w:val="000000"/>
        </w:rPr>
        <w:t>conta</w:t>
      </w:r>
      <w:proofErr w:type="gramEnd"/>
      <w:r w:rsidRPr="00AA7747">
        <w:rPr>
          <w:rFonts w:eastAsia="Times New Roman" w:cstheme="minorHAnsi"/>
          <w:color w:val="000000"/>
        </w:rPr>
        <w:t xml:space="preserve"> com população residente de 8.548 habitantes, segundo dados do IBGE em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6.2.</w:t>
      </w:r>
      <w:r>
        <w:rPr>
          <w:rFonts w:eastAsia="Times New Roman" w:cstheme="minorHAnsi"/>
          <w:b/>
          <w:bCs/>
          <w:color w:val="000000"/>
        </w:rPr>
        <w:tab/>
      </w:r>
      <w:r w:rsidRPr="00AA7747">
        <w:rPr>
          <w:rFonts w:eastAsia="Times New Roman" w:cstheme="minorHAnsi"/>
          <w:color w:val="000000"/>
        </w:rPr>
        <w:t>A execução de calçada em blocos intertravados com dimensões de 10x20x8 cm visa atender a uma necessidade crucial de melhoria da infraestrutura urbana, proporcionando benefícios significativos para a comunidade e para a gestão do espaço público.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6.3.</w:t>
      </w:r>
      <w:r>
        <w:rPr>
          <w:rFonts w:eastAsia="Times New Roman" w:cstheme="minorHAnsi"/>
          <w:b/>
          <w:bCs/>
          <w:color w:val="000000"/>
        </w:rPr>
        <w:tab/>
      </w:r>
      <w:r w:rsidRPr="00AA7747">
        <w:rPr>
          <w:rFonts w:eastAsia="Times New Roman" w:cstheme="minorHAnsi"/>
          <w:color w:val="000000"/>
        </w:rPr>
        <w:t>Ao bem público, este serviço garantirá durabilidade e manutenção do espaço público; melhorará a estética e valorização urbana; proporciona segurança e acessibilidade aos pedestres; além de ter facilidade de instalação e manutenção.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6.4.</w:t>
      </w:r>
      <w:r>
        <w:rPr>
          <w:rFonts w:eastAsia="Times New Roman" w:cstheme="minorHAnsi"/>
          <w:b/>
          <w:bCs/>
          <w:color w:val="000000"/>
        </w:rPr>
        <w:tab/>
      </w:r>
      <w:r w:rsidRPr="00AA7747">
        <w:rPr>
          <w:rFonts w:eastAsia="Times New Roman" w:cstheme="minorHAnsi"/>
          <w:b/>
          <w:bCs/>
          <w:color w:val="000000"/>
        </w:rPr>
        <w:t>FUNDAMENTAÇÃO E DESCRIÇÃO DA NECESSIDADE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6.4.1.</w:t>
      </w:r>
      <w:r>
        <w:rPr>
          <w:rFonts w:eastAsia="Times New Roman" w:cstheme="minorHAnsi"/>
          <w:b/>
          <w:bCs/>
          <w:color w:val="000000"/>
        </w:rPr>
        <w:tab/>
      </w:r>
      <w:r w:rsidRPr="00AA7747">
        <w:rPr>
          <w:rFonts w:eastAsia="Times New Roman" w:cstheme="minorHAnsi"/>
          <w:color w:val="000000"/>
        </w:rPr>
        <w:t>No viés desta aquisição, entende-se que o procedimento em questão se adequa ao disposto no Art. 6, Incisos XLV, XLVI, XLVII da Lei nº 14.133/21: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Art. 6º</w:t>
      </w:r>
      <w:r w:rsidRPr="00AA7747">
        <w:rPr>
          <w:rFonts w:eastAsia="Times New Roman" w:cstheme="minorHAnsi"/>
          <w:color w:val="000000"/>
        </w:rPr>
        <w:t> Para os fins desta Lei</w:t>
      </w:r>
      <w:proofErr w:type="gramStart"/>
      <w:r w:rsidRPr="00AA7747">
        <w:rPr>
          <w:rFonts w:eastAsia="Times New Roman" w:cstheme="minorHAnsi"/>
          <w:color w:val="000000"/>
        </w:rPr>
        <w:t>, consideram-se</w:t>
      </w:r>
      <w:proofErr w:type="gramEnd"/>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XLV</w:t>
      </w:r>
      <w:r w:rsidRPr="00AA7747">
        <w:rPr>
          <w:rFonts w:eastAsia="Times New Roman" w:cstheme="minorHAnsi"/>
          <w:color w:val="000000"/>
        </w:rPr>
        <w:t> - sistema de registro de preços: conjunto de procedimentos para realização, mediante contratação direta ou licitação nas modalidades pregão ou concorrência, de registro formal de preços relativos à prestação de serviços, a obras e a aquisição e locação de bens para contratações futuras;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XLVI</w:t>
      </w:r>
      <w:r w:rsidRPr="00AA7747">
        <w:rPr>
          <w:rFonts w:eastAsia="Times New Roman" w:cstheme="minorHAnsi"/>
          <w:color w:val="000000"/>
        </w:rPr>
        <w:t> - ata de registro de preços: documento vinculativo e obrigacional, com característica de compromisso para futura contratação, no qual são registrados o objeto, os preços, os fornecedores, os órgãos participantes e as condições a serem praticadas, conforme as disposições contidas no edital da licitação, no aviso ou instrumento de contratação direta e nas propostas apresentadas;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XLVII</w:t>
      </w:r>
      <w:r w:rsidRPr="00AA7747">
        <w:rPr>
          <w:rFonts w:eastAsia="Times New Roman" w:cstheme="minorHAnsi"/>
          <w:color w:val="000000"/>
        </w:rPr>
        <w:t> - órgão ou entidade gerenciadora: órgão ou entidade da Administração Pública responsável pela condução do conjunto de procedimentos para registro de preços e pelo gerenciamento da ata de registro de preços dele decorrente;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(grifo nosso).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6.4.2.</w:t>
      </w:r>
      <w:r>
        <w:rPr>
          <w:rFonts w:eastAsia="Times New Roman" w:cstheme="minorHAnsi"/>
          <w:b/>
          <w:bCs/>
          <w:color w:val="000000"/>
        </w:rPr>
        <w:tab/>
      </w:r>
      <w:r w:rsidRPr="00AA7747">
        <w:rPr>
          <w:rFonts w:eastAsia="Times New Roman" w:cstheme="minorHAnsi"/>
          <w:color w:val="000000"/>
        </w:rPr>
        <w:t>Ademais, esta administração atende ao disposto no Decreto Municipal nº 2.660 de 31 de março de 2023, que regulamenta o Sistema de Registro de Preços nos Termos da Lei nº 14.133/21, que dispõe sobre as licitações e contratos administrativos, no âmbito da administração municipal.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6.4.3.</w:t>
      </w:r>
      <w:r>
        <w:rPr>
          <w:rFonts w:eastAsia="Times New Roman" w:cstheme="minorHAnsi"/>
          <w:b/>
          <w:bCs/>
          <w:color w:val="000000"/>
        </w:rPr>
        <w:tab/>
      </w:r>
      <w:r w:rsidRPr="00AA7747">
        <w:rPr>
          <w:rFonts w:eastAsia="Times New Roman" w:cstheme="minorHAnsi"/>
          <w:color w:val="000000"/>
        </w:rPr>
        <w:t>Deste modo, a administração pública, vem através do presente, justificar a necessidade de abertura de processo administrativo através de Registro de Preços.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6.4.4.</w:t>
      </w:r>
      <w:r>
        <w:rPr>
          <w:rFonts w:eastAsia="Times New Roman" w:cstheme="minorHAnsi"/>
          <w:b/>
          <w:bCs/>
          <w:color w:val="000000"/>
        </w:rPr>
        <w:tab/>
      </w:r>
      <w:r w:rsidRPr="00AA7747">
        <w:rPr>
          <w:rFonts w:eastAsia="Times New Roman" w:cstheme="minorHAnsi"/>
          <w:color w:val="000000"/>
        </w:rPr>
        <w:t>O interesse desta administração pela formalização do Sistema de Registro de Preços (SRP) considera as vantagens efetivas e práticas permitindo uma ampla concorrência, de tudo que se compra no exercício. Ademais, o SRP oferece agilidade e praticidade na aquisição de bens e serviços, uma vez que elimina a necessidade de realização de novas licitações sempre que houver demanda por itens já registrados. Isso economiza tempo e recursos, tanto para a administração quanto para os fornecedores.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6.5.</w:t>
      </w:r>
      <w:r>
        <w:rPr>
          <w:rFonts w:eastAsia="Times New Roman" w:cstheme="minorHAnsi"/>
          <w:b/>
          <w:bCs/>
          <w:color w:val="000000"/>
        </w:rPr>
        <w:tab/>
      </w:r>
      <w:r w:rsidRPr="00AA7747">
        <w:rPr>
          <w:rFonts w:eastAsia="Times New Roman" w:cstheme="minorHAnsi"/>
          <w:b/>
          <w:bCs/>
          <w:color w:val="000000"/>
        </w:rPr>
        <w:t>DESCRIÇÃO DA SOLUÇÃO COMO UM TODO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6.5.1.</w:t>
      </w:r>
      <w:r>
        <w:rPr>
          <w:rFonts w:eastAsia="Times New Roman" w:cstheme="minorHAnsi"/>
          <w:b/>
          <w:bCs/>
          <w:color w:val="000000"/>
        </w:rPr>
        <w:tab/>
      </w:r>
      <w:r w:rsidRPr="00AA7747">
        <w:rPr>
          <w:rFonts w:eastAsia="Times New Roman" w:cstheme="minorHAnsi"/>
          <w:color w:val="000000"/>
        </w:rPr>
        <w:t>O presente estudo, como já informado, refere-se ao registro de preços de execução de calçada em blocos intertravados com dimensões de 10x20x8cm e atendente à durabilidade, estética e valorização urbana além de segurança e acessibilidade aos pedestres que transitam no espaço público.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6.5.2.</w:t>
      </w:r>
      <w:r>
        <w:rPr>
          <w:rFonts w:eastAsia="Times New Roman" w:cstheme="minorHAnsi"/>
          <w:b/>
          <w:bCs/>
          <w:color w:val="000000"/>
        </w:rPr>
        <w:tab/>
      </w:r>
      <w:r w:rsidRPr="00AA7747">
        <w:rPr>
          <w:rFonts w:eastAsia="Times New Roman" w:cstheme="minorHAnsi"/>
          <w:color w:val="000000"/>
        </w:rPr>
        <w:t xml:space="preserve">Todos os documentos de relevância técnica foram concebidos pela equipe de engenharia da Secretaria de Administração e Planejamento (SEMAP), tendo como </w:t>
      </w:r>
      <w:proofErr w:type="gramStart"/>
      <w:r w:rsidRPr="00AA7747">
        <w:rPr>
          <w:rFonts w:eastAsia="Times New Roman" w:cstheme="minorHAnsi"/>
          <w:color w:val="000000"/>
        </w:rPr>
        <w:t>referência de orçamento cotações realizadas no mercado</w:t>
      </w:r>
      <w:proofErr w:type="gramEnd"/>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6.5.3.</w:t>
      </w:r>
      <w:r>
        <w:rPr>
          <w:rFonts w:eastAsia="Times New Roman" w:cstheme="minorHAnsi"/>
          <w:b/>
          <w:bCs/>
          <w:color w:val="000000"/>
        </w:rPr>
        <w:tab/>
      </w:r>
      <w:r w:rsidRPr="00AA7747">
        <w:rPr>
          <w:rFonts w:eastAsia="Times New Roman" w:cstheme="minorHAnsi"/>
          <w:color w:val="000000"/>
        </w:rPr>
        <w:t>A execução de calçada em blocos intertravados com dimensões de 10x20x8cm traz diversos benefícios significativos: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Durabilidade e Manutenção: </w:t>
      </w:r>
      <w:r w:rsidRPr="00AA7747">
        <w:rPr>
          <w:rFonts w:eastAsia="Times New Roman" w:cstheme="minorHAnsi"/>
          <w:color w:val="000000"/>
        </w:rPr>
        <w:t>Os blocos intertravados são conhecidos por sua alta durabilidade e resistência a condições climáticas adversas e ao tráfego intenso. Sua instalação proporciona uma superfície que requer menos manutenção em comparação com outros materiais, reduzindo custos futuros com reparos e manutenção.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Estética e Valorização Urbana:</w:t>
      </w:r>
      <w:r w:rsidRPr="00AA7747">
        <w:rPr>
          <w:rFonts w:eastAsia="Times New Roman" w:cstheme="minorHAnsi"/>
          <w:color w:val="000000"/>
        </w:rPr>
        <w:t> A utilização de blocos intertravados confere um acabamento estético e uniforme, melhorando a aparência das áreas urbanas. Esta melhoria estética contribui para a valorização dos imóveis e da área como um todo, incentivando um ambiente mais agradável e seguro para pedestres e ciclistas.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Sustentabilidade:</w:t>
      </w:r>
      <w:r w:rsidRPr="00AA7747">
        <w:rPr>
          <w:rFonts w:eastAsia="Times New Roman" w:cstheme="minorHAnsi"/>
          <w:color w:val="000000"/>
        </w:rPr>
        <w:t> Os blocos intertravados são uma escolha sustentável, pois muitas vezes são fabricados com materiais reciclados e oferecem melhor drenagem das águas pluviais, reduzindo a sobrecarga dos sistemas de drenagem urbanos e minimizando o risco de alagamentos.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Segurança e Acessibilidade: </w:t>
      </w:r>
      <w:r w:rsidRPr="00AA7747">
        <w:rPr>
          <w:rFonts w:eastAsia="Times New Roman" w:cstheme="minorHAnsi"/>
          <w:color w:val="000000"/>
        </w:rPr>
        <w:t xml:space="preserve">A superfície intertravada proporciona uma área de caminhada segura, com baixo risco de escorregamentos, o que </w:t>
      </w:r>
      <w:proofErr w:type="gramStart"/>
      <w:r w:rsidRPr="00AA7747">
        <w:rPr>
          <w:rFonts w:eastAsia="Times New Roman" w:cstheme="minorHAnsi"/>
          <w:color w:val="000000"/>
        </w:rPr>
        <w:t>é</w:t>
      </w:r>
      <w:proofErr w:type="gramEnd"/>
      <w:r w:rsidRPr="00AA7747">
        <w:rPr>
          <w:rFonts w:eastAsia="Times New Roman" w:cstheme="minorHAnsi"/>
          <w:color w:val="000000"/>
        </w:rPr>
        <w:t xml:space="preserve"> essencial para garantir a segurança de todos os usuários, especialmente pessoas com mobilidade reduzida e idosos.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Facilidade de Instalação e Substituição:</w:t>
      </w:r>
      <w:r w:rsidRPr="00AA7747">
        <w:rPr>
          <w:rFonts w:eastAsia="Times New Roman" w:cstheme="minorHAnsi"/>
          <w:color w:val="000000"/>
        </w:rPr>
        <w:t> A instalação de blocos intertravados é relativamente rápida e eficiente. Além disso, caso algum bloco precise ser substituído devido a danos ou alterações futuras, o processo é simples e menos oneroso, sem a necessidade de substituir grandes seções da calçada.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Custo-Benefício:</w:t>
      </w:r>
      <w:r w:rsidRPr="00AA7747">
        <w:rPr>
          <w:rFonts w:eastAsia="Times New Roman" w:cstheme="minorHAnsi"/>
          <w:color w:val="000000"/>
        </w:rPr>
        <w:t xml:space="preserve"> Embora o investimento inicial possa ser superior a outros tipos de pavimentação, </w:t>
      </w:r>
      <w:proofErr w:type="gramStart"/>
      <w:r w:rsidRPr="00AA7747">
        <w:rPr>
          <w:rFonts w:eastAsia="Times New Roman" w:cstheme="minorHAnsi"/>
          <w:color w:val="000000"/>
        </w:rPr>
        <w:t>a longo prazo</w:t>
      </w:r>
      <w:proofErr w:type="gramEnd"/>
      <w:r w:rsidRPr="00AA7747">
        <w:rPr>
          <w:rFonts w:eastAsia="Times New Roman" w:cstheme="minorHAnsi"/>
          <w:color w:val="000000"/>
        </w:rPr>
        <w:t>, o custo-benefício é favorável devido à durabilidade, baixa manutenção e longevidade dos blocos intertravados.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w:t>
      </w:r>
      <w:r>
        <w:rPr>
          <w:rFonts w:eastAsia="Times New Roman" w:cstheme="minorHAnsi"/>
          <w:b/>
          <w:bCs/>
          <w:color w:val="000000"/>
        </w:rPr>
        <w:tab/>
      </w:r>
      <w:r w:rsidRPr="00AA7747">
        <w:rPr>
          <w:rFonts w:eastAsia="Times New Roman" w:cstheme="minorHAnsi"/>
          <w:b/>
          <w:bCs/>
          <w:color w:val="000000"/>
        </w:rPr>
        <w:t>REQUISITOS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Sustentabilidade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w:t>
      </w:r>
      <w:r>
        <w:rPr>
          <w:rFonts w:eastAsia="Times New Roman" w:cstheme="minorHAnsi"/>
          <w:b/>
          <w:bCs/>
          <w:color w:val="000000"/>
        </w:rPr>
        <w:tab/>
      </w:r>
      <w:r w:rsidRPr="00AA7747">
        <w:rPr>
          <w:rFonts w:eastAsia="Times New Roman" w:cstheme="minorHAnsi"/>
          <w:color w:val="000000"/>
        </w:rPr>
        <w:t>Além dos critérios de sustentabilidade eventualmente inseridos na descrição do objeto, devem ser atendidos os seguintes requisitos, que se baseiam no Guia Nacional de Contratações Sustentáveis: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7.1.1.</w:t>
      </w:r>
      <w:r>
        <w:rPr>
          <w:rFonts w:eastAsia="Times New Roman" w:cstheme="minorHAnsi"/>
          <w:b/>
          <w:bCs/>
          <w:color w:val="000000"/>
        </w:rPr>
        <w:tab/>
      </w:r>
      <w:r w:rsidRPr="00AA7747">
        <w:rPr>
          <w:rFonts w:eastAsia="Times New Roman" w:cstheme="minorHAnsi"/>
          <w:color w:val="000000"/>
        </w:rPr>
        <w:t>Baixo impacto sobre recursos naturais como flora, fauna, ar, solo e água;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7.1.2.</w:t>
      </w:r>
      <w:r>
        <w:rPr>
          <w:rFonts w:eastAsia="Times New Roman" w:cstheme="minorHAnsi"/>
          <w:b/>
          <w:bCs/>
          <w:color w:val="000000"/>
        </w:rPr>
        <w:tab/>
      </w:r>
      <w:r w:rsidRPr="00AA7747">
        <w:rPr>
          <w:rFonts w:eastAsia="Times New Roman" w:cstheme="minorHAnsi"/>
          <w:color w:val="000000"/>
        </w:rPr>
        <w:t>Preferência para materiais, tecnologias e matérias local; primas de origem;</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7.1.3.</w:t>
      </w:r>
      <w:r>
        <w:rPr>
          <w:rFonts w:eastAsia="Times New Roman" w:cstheme="minorHAnsi"/>
          <w:b/>
          <w:bCs/>
          <w:color w:val="000000"/>
        </w:rPr>
        <w:tab/>
      </w:r>
      <w:r w:rsidRPr="00AA7747">
        <w:rPr>
          <w:rFonts w:eastAsia="Times New Roman" w:cstheme="minorHAnsi"/>
          <w:color w:val="000000"/>
        </w:rPr>
        <w:t>Maior eficiência na utilização de recursos naturais como água e energia;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7.1.4.</w:t>
      </w:r>
      <w:r>
        <w:rPr>
          <w:rFonts w:eastAsia="Times New Roman" w:cstheme="minorHAnsi"/>
          <w:b/>
          <w:bCs/>
          <w:color w:val="000000"/>
        </w:rPr>
        <w:tab/>
      </w:r>
      <w:r w:rsidRPr="00AA7747">
        <w:rPr>
          <w:rFonts w:eastAsia="Times New Roman" w:cstheme="minorHAnsi"/>
          <w:color w:val="000000"/>
        </w:rPr>
        <w:t>Maior geração de empregos, preferencialmente com mão de obra local;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7.1.5.</w:t>
      </w:r>
      <w:r>
        <w:rPr>
          <w:rFonts w:eastAsia="Times New Roman" w:cstheme="minorHAnsi"/>
          <w:b/>
          <w:bCs/>
          <w:color w:val="000000"/>
        </w:rPr>
        <w:tab/>
      </w:r>
      <w:r w:rsidRPr="00AA7747">
        <w:rPr>
          <w:rFonts w:eastAsia="Times New Roman" w:cstheme="minorHAnsi"/>
          <w:color w:val="000000"/>
        </w:rPr>
        <w:t>Maior vida útil e menor custo de manutenção do bem e da obra;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7.1.6.</w:t>
      </w:r>
      <w:r>
        <w:rPr>
          <w:rFonts w:eastAsia="Times New Roman" w:cstheme="minorHAnsi"/>
          <w:b/>
          <w:bCs/>
          <w:color w:val="000000"/>
        </w:rPr>
        <w:tab/>
      </w:r>
      <w:r w:rsidRPr="00AA7747">
        <w:rPr>
          <w:rFonts w:eastAsia="Times New Roman" w:cstheme="minorHAnsi"/>
          <w:color w:val="000000"/>
        </w:rPr>
        <w:t>Uso de inovações que reduzam a pressão sobre recursos naturais;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Subcontratação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7.2.</w:t>
      </w:r>
      <w:r>
        <w:rPr>
          <w:rFonts w:eastAsia="Times New Roman" w:cstheme="minorHAnsi"/>
          <w:b/>
          <w:bCs/>
          <w:color w:val="000000"/>
        </w:rPr>
        <w:tab/>
      </w:r>
      <w:r w:rsidRPr="00AA7747">
        <w:rPr>
          <w:rFonts w:eastAsia="Times New Roman" w:cstheme="minorHAnsi"/>
          <w:color w:val="000000"/>
        </w:rPr>
        <w:t>É vedada a subcontratação total ou parcial do objeto deste termo, pela contratada à outra empresa, a cessão ou transferência total ou parcial do objeto licitado.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Vistoria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7.3.</w:t>
      </w:r>
      <w:r>
        <w:rPr>
          <w:rFonts w:eastAsia="Times New Roman" w:cstheme="minorHAnsi"/>
          <w:b/>
          <w:bCs/>
          <w:color w:val="000000"/>
        </w:rPr>
        <w:tab/>
      </w:r>
      <w:r w:rsidRPr="00AA7747">
        <w:rPr>
          <w:rFonts w:eastAsia="Times New Roman" w:cstheme="minorHAnsi"/>
          <w:color w:val="000000"/>
        </w:rPr>
        <w:t>Não há necessidade de realização de avaliação prévia do local de execução dos serviços.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w:t>
      </w:r>
      <w:r>
        <w:rPr>
          <w:rFonts w:eastAsia="Times New Roman" w:cstheme="minorHAnsi"/>
          <w:b/>
          <w:bCs/>
          <w:color w:val="000000"/>
        </w:rPr>
        <w:tab/>
      </w:r>
      <w:r w:rsidRPr="00AA7747">
        <w:rPr>
          <w:rFonts w:eastAsia="Times New Roman" w:cstheme="minorHAnsi"/>
          <w:b/>
          <w:bCs/>
          <w:color w:val="000000"/>
        </w:rPr>
        <w:t>MODELO DE EXECUÇÃO DO OBJETO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Condições de execução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w:t>
      </w:r>
      <w:r>
        <w:rPr>
          <w:rFonts w:eastAsia="Times New Roman" w:cstheme="minorHAnsi"/>
          <w:b/>
          <w:bCs/>
          <w:color w:val="000000"/>
        </w:rPr>
        <w:tab/>
      </w:r>
      <w:r w:rsidRPr="00AA7747">
        <w:rPr>
          <w:rFonts w:eastAsia="Times New Roman" w:cstheme="minorHAnsi"/>
          <w:color w:val="000000"/>
        </w:rPr>
        <w:t>A execução do objeto seguirá a seguinte dinâmica: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8.2.</w:t>
      </w:r>
      <w:r>
        <w:rPr>
          <w:rFonts w:eastAsia="Times New Roman" w:cstheme="minorHAnsi"/>
          <w:b/>
          <w:bCs/>
          <w:color w:val="000000"/>
        </w:rPr>
        <w:tab/>
      </w:r>
      <w:r w:rsidRPr="00AA7747">
        <w:rPr>
          <w:rFonts w:eastAsia="Times New Roman" w:cstheme="minorHAnsi"/>
          <w:color w:val="000000"/>
        </w:rPr>
        <w:t>Início da execução do objeto: O fornecedor terá o prazo de </w:t>
      </w:r>
      <w:r w:rsidRPr="00AA7747">
        <w:rPr>
          <w:rFonts w:eastAsia="Times New Roman" w:cstheme="minorHAnsi"/>
          <w:b/>
          <w:bCs/>
          <w:color w:val="000000"/>
        </w:rPr>
        <w:t>15 (quinze) dias</w:t>
      </w:r>
      <w:r w:rsidRPr="00AA7747">
        <w:rPr>
          <w:rFonts w:eastAsia="Times New Roman" w:cstheme="minorHAnsi"/>
          <w:color w:val="000000"/>
        </w:rPr>
        <w:t>, contados do recebimento da Nota de Empenho para início do serviço no local indicado em Ordem de Serviço;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8.3.</w:t>
      </w:r>
      <w:r>
        <w:rPr>
          <w:rFonts w:eastAsia="Times New Roman" w:cstheme="minorHAnsi"/>
          <w:b/>
          <w:bCs/>
          <w:color w:val="000000"/>
        </w:rPr>
        <w:tab/>
      </w:r>
      <w:r w:rsidRPr="00AA7747">
        <w:rPr>
          <w:rFonts w:eastAsia="Times New Roman" w:cstheme="minorHAnsi"/>
          <w:color w:val="000000"/>
        </w:rPr>
        <w:t>Todos os serviços deverão obedecer ao prescrito no "Memorial Descritivo", anexo deste Projeto Básico, respeitando os produtos mínimos exigidos por etapas e disciplinas de projeto.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Local e horário da prestação dos serviços: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8.4.</w:t>
      </w:r>
      <w:r>
        <w:rPr>
          <w:rFonts w:eastAsia="Times New Roman" w:cstheme="minorHAnsi"/>
          <w:b/>
          <w:bCs/>
          <w:color w:val="000000"/>
        </w:rPr>
        <w:tab/>
      </w:r>
      <w:r w:rsidRPr="00AA7747">
        <w:rPr>
          <w:rFonts w:eastAsia="Times New Roman" w:cstheme="minorHAnsi"/>
          <w:color w:val="000000"/>
        </w:rPr>
        <w:t>O local da realização do serviço será informado na ordem de serviço a ser enviada a CONTRATADA.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8.5.</w:t>
      </w:r>
      <w:r>
        <w:rPr>
          <w:rFonts w:eastAsia="Times New Roman" w:cstheme="minorHAnsi"/>
          <w:b/>
          <w:bCs/>
          <w:color w:val="000000"/>
        </w:rPr>
        <w:tab/>
      </w:r>
      <w:r w:rsidRPr="00AA7747">
        <w:rPr>
          <w:rFonts w:eastAsia="Times New Roman" w:cstheme="minorHAnsi"/>
          <w:color w:val="000000"/>
        </w:rPr>
        <w:t>Todos os serviços serão realizados no município de Itapuã do Oeste/RO.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8.6.</w:t>
      </w:r>
      <w:r>
        <w:rPr>
          <w:rFonts w:eastAsia="Times New Roman" w:cstheme="minorHAnsi"/>
          <w:b/>
          <w:bCs/>
          <w:color w:val="000000"/>
        </w:rPr>
        <w:tab/>
      </w:r>
      <w:r w:rsidRPr="00AA7747">
        <w:rPr>
          <w:rFonts w:eastAsia="Times New Roman" w:cstheme="minorHAnsi"/>
          <w:color w:val="000000"/>
        </w:rPr>
        <w:t>A execução do objeto deste Projeto Básico deverá ser, em regra, de segunda a sexta.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8.7.</w:t>
      </w:r>
      <w:r>
        <w:rPr>
          <w:rFonts w:eastAsia="Times New Roman" w:cstheme="minorHAnsi"/>
          <w:b/>
          <w:bCs/>
          <w:color w:val="000000"/>
        </w:rPr>
        <w:tab/>
      </w:r>
      <w:r w:rsidRPr="00AA7747">
        <w:rPr>
          <w:rFonts w:eastAsia="Times New Roman" w:cstheme="minorHAnsi"/>
          <w:color w:val="000000"/>
        </w:rPr>
        <w:t>Excepcionalmente, poderá ser autorizado pela Fiscalização dias e horários diferenciados, para fins de execução do objeto deste Projeto Básico.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Materiais a serem disponibilizados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8.8.</w:t>
      </w:r>
      <w:r>
        <w:rPr>
          <w:rFonts w:eastAsia="Times New Roman" w:cstheme="minorHAnsi"/>
          <w:b/>
          <w:bCs/>
          <w:color w:val="000000"/>
        </w:rPr>
        <w:tab/>
      </w:r>
      <w:r w:rsidRPr="00AA7747">
        <w:rPr>
          <w:rFonts w:eastAsia="Times New Roman" w:cstheme="minorHAnsi"/>
          <w:color w:val="000000"/>
        </w:rPr>
        <w:t>Não serão disponibilizados quaisquer materiais, equipamentos, ferramentas e utensílios à contratada para a execução dos serviços.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8.9.</w:t>
      </w:r>
      <w:r>
        <w:rPr>
          <w:rFonts w:eastAsia="Times New Roman" w:cstheme="minorHAnsi"/>
          <w:b/>
          <w:bCs/>
          <w:color w:val="000000"/>
        </w:rPr>
        <w:tab/>
      </w:r>
      <w:r w:rsidRPr="00AA7747">
        <w:rPr>
          <w:rFonts w:eastAsia="Times New Roman" w:cstheme="minorHAnsi"/>
          <w:color w:val="000000"/>
        </w:rPr>
        <w:t>Inclui-se nos serviços todas as despesas referentes ao assentamento dos blocos, preparação do colchão de areia, embasamento, serviços de terraplanagem, preparo do solo, limpeza da rua de intervenção, reparos de meio fio danificado e rejuntamento dos blocos.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8.10.</w:t>
      </w:r>
      <w:r>
        <w:rPr>
          <w:rFonts w:eastAsia="Times New Roman" w:cstheme="minorHAnsi"/>
          <w:b/>
          <w:bCs/>
          <w:color w:val="000000"/>
        </w:rPr>
        <w:tab/>
      </w:r>
      <w:r w:rsidRPr="00AA7747">
        <w:rPr>
          <w:rFonts w:eastAsia="Times New Roman" w:cstheme="minorHAnsi"/>
          <w:color w:val="000000"/>
        </w:rPr>
        <w:t>Inclui-se também no custo dos serviços as despesas com a mobilização de pessoal, equipamentos (carrinho de mão, betoneira, placa vibratória), ferramentas (colher de pedreiro, desempenadeira, réguas e outros).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8.11.</w:t>
      </w:r>
      <w:r>
        <w:rPr>
          <w:rFonts w:eastAsia="Times New Roman" w:cstheme="minorHAnsi"/>
          <w:b/>
          <w:bCs/>
          <w:color w:val="000000"/>
        </w:rPr>
        <w:tab/>
      </w:r>
      <w:r w:rsidRPr="00AA7747">
        <w:rPr>
          <w:rFonts w:eastAsia="Times New Roman" w:cstheme="minorHAnsi"/>
          <w:color w:val="000000"/>
        </w:rPr>
        <w:t>Os insumos que serão aplicados na execução dos serviços serão disponibilizados à contratada, tendo em vista que o objeto do contrato é a execução (mão de obra). Os insumos a serem fornecidos são:</w:t>
      </w:r>
    </w:p>
    <w:p w:rsidR="00817D35" w:rsidRPr="004A5A73" w:rsidRDefault="00817D35" w:rsidP="00817D35">
      <w:pPr>
        <w:shd w:val="clear" w:color="auto" w:fill="FFFFFF"/>
        <w:tabs>
          <w:tab w:val="left" w:pos="851"/>
        </w:tabs>
        <w:rPr>
          <w:rFonts w:eastAsia="Times New Roman" w:cstheme="minorHAnsi"/>
          <w:color w:val="FF0000"/>
        </w:rPr>
      </w:pPr>
      <w:r w:rsidRPr="00861F01">
        <w:rPr>
          <w:rFonts w:eastAsia="Times New Roman" w:cstheme="minorHAnsi"/>
          <w:b/>
          <w:bCs/>
        </w:rPr>
        <w:t>8.11.1.</w:t>
      </w:r>
      <w:r w:rsidRPr="00861F01">
        <w:rPr>
          <w:rFonts w:eastAsia="Times New Roman" w:cstheme="minorHAnsi"/>
          <w:b/>
          <w:bCs/>
        </w:rPr>
        <w:tab/>
      </w:r>
      <w:r w:rsidRPr="00013498">
        <w:rPr>
          <w:rFonts w:eastAsia="Times New Roman" w:cstheme="minorHAnsi"/>
          <w:bCs/>
        </w:rPr>
        <w:t>Bloco intertravado de concreto com dimensões aprox. * 20 X 10 * cm, E = 6 CM, cor natural</w:t>
      </w:r>
      <w:r w:rsidRPr="00013498">
        <w:rPr>
          <w:rFonts w:eastAsia="Times New Roman" w:cstheme="minorHAnsi"/>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8.11.2.</w:t>
      </w:r>
      <w:r>
        <w:rPr>
          <w:rFonts w:eastAsia="Times New Roman" w:cstheme="minorHAnsi"/>
          <w:b/>
          <w:bCs/>
          <w:color w:val="000000"/>
        </w:rPr>
        <w:tab/>
      </w:r>
      <w:r w:rsidRPr="00AA7747">
        <w:rPr>
          <w:rFonts w:eastAsia="Times New Roman" w:cstheme="minorHAnsi"/>
          <w:color w:val="000000"/>
        </w:rPr>
        <w:t>Areia média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8.11.3.</w:t>
      </w:r>
      <w:r>
        <w:rPr>
          <w:rFonts w:eastAsia="Times New Roman" w:cstheme="minorHAnsi"/>
          <w:b/>
          <w:bCs/>
          <w:color w:val="000000"/>
        </w:rPr>
        <w:tab/>
      </w:r>
      <w:r w:rsidRPr="00AA7747">
        <w:rPr>
          <w:rFonts w:eastAsia="Times New Roman" w:cstheme="minorHAnsi"/>
          <w:color w:val="000000"/>
        </w:rPr>
        <w:t>Cimento.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Informações relevantes para dimensionamento da proposta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8.12.</w:t>
      </w:r>
      <w:r>
        <w:rPr>
          <w:rFonts w:eastAsia="Times New Roman" w:cstheme="minorHAnsi"/>
          <w:b/>
          <w:bCs/>
          <w:color w:val="000000"/>
        </w:rPr>
        <w:tab/>
      </w:r>
      <w:r w:rsidRPr="00AA7747">
        <w:rPr>
          <w:rFonts w:eastAsia="Times New Roman" w:cstheme="minorHAnsi"/>
          <w:color w:val="000000"/>
        </w:rPr>
        <w:t>A proposta deverá ser elaborada respeitando as especificações do objeto de forma clara, observadas as especificações constantes nesse Projeto Básico e demais anexos.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Uniformes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8.13.</w:t>
      </w:r>
      <w:r>
        <w:rPr>
          <w:rFonts w:eastAsia="Times New Roman" w:cstheme="minorHAnsi"/>
          <w:b/>
          <w:bCs/>
          <w:color w:val="000000"/>
        </w:rPr>
        <w:tab/>
      </w:r>
      <w:r w:rsidRPr="00AA7747">
        <w:rPr>
          <w:rFonts w:eastAsia="Times New Roman" w:cstheme="minorHAnsi"/>
          <w:color w:val="000000"/>
        </w:rPr>
        <w:t>Os uniformes a serem fornecidos pelo contratado aos seus empregados deverão ser condizentes com a atividade a ser desempenhada no órgão contratante, compreendendo peças para todas as estações climáticas do ano, sem qualquer repasse do custo para o empregado.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Especificação da garantia do serviço (art. 40, §1º, inciso III,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8.14.</w:t>
      </w:r>
      <w:r>
        <w:rPr>
          <w:rFonts w:eastAsia="Times New Roman" w:cstheme="minorHAnsi"/>
          <w:b/>
          <w:bCs/>
          <w:color w:val="000000"/>
        </w:rPr>
        <w:tab/>
      </w:r>
      <w:r w:rsidRPr="00AA7747">
        <w:rPr>
          <w:rFonts w:eastAsia="Times New Roman" w:cstheme="minorHAnsi"/>
          <w:color w:val="000000"/>
        </w:rPr>
        <w:t>O prazo de garantia contratual dos serviços é aquele estabelecido na Lei nº 8.078, de 11 de setembro de 1990 (Código de Defesa do Consumidor).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Procedimentos de transição e finalização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8.15.</w:t>
      </w:r>
      <w:r>
        <w:rPr>
          <w:rFonts w:eastAsia="Times New Roman" w:cstheme="minorHAnsi"/>
          <w:b/>
          <w:bCs/>
          <w:color w:val="000000"/>
        </w:rPr>
        <w:tab/>
      </w:r>
      <w:r w:rsidRPr="00AA7747">
        <w:rPr>
          <w:rFonts w:eastAsia="Times New Roman" w:cstheme="minorHAnsi"/>
          <w:color w:val="000000"/>
        </w:rPr>
        <w:t>Não serão necessários procedimentos de transição e finalização do contrato devido Às características do objeto.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9.</w:t>
      </w:r>
      <w:r>
        <w:rPr>
          <w:rFonts w:eastAsia="Times New Roman" w:cstheme="minorHAnsi"/>
          <w:b/>
          <w:bCs/>
          <w:color w:val="000000"/>
        </w:rPr>
        <w:tab/>
      </w:r>
      <w:r w:rsidRPr="00AA7747">
        <w:rPr>
          <w:rFonts w:eastAsia="Times New Roman" w:cstheme="minorHAnsi"/>
          <w:b/>
          <w:bCs/>
          <w:color w:val="000000"/>
        </w:rPr>
        <w:t>DA POSSIBILIDADE DE SUBCONTRATAÇÃO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9.1.</w:t>
      </w:r>
      <w:r>
        <w:rPr>
          <w:rFonts w:eastAsia="Times New Roman" w:cstheme="minorHAnsi"/>
          <w:b/>
          <w:bCs/>
          <w:color w:val="000000"/>
        </w:rPr>
        <w:tab/>
      </w:r>
      <w:r w:rsidRPr="00AA7747">
        <w:rPr>
          <w:rFonts w:eastAsia="Times New Roman" w:cstheme="minorHAnsi"/>
          <w:color w:val="000000"/>
        </w:rPr>
        <w:t>É vedada a subcontratação total ou parcial do objeto deste termo, pela contratada à outra empresa, a cessão ou transferência total ou parcial do objeto licitado.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10.</w:t>
      </w:r>
      <w:r>
        <w:rPr>
          <w:rFonts w:eastAsia="Times New Roman" w:cstheme="minorHAnsi"/>
          <w:b/>
          <w:bCs/>
          <w:color w:val="000000"/>
        </w:rPr>
        <w:tab/>
      </w:r>
      <w:r w:rsidRPr="00AA7747">
        <w:rPr>
          <w:rFonts w:eastAsia="Times New Roman" w:cstheme="minorHAnsi"/>
          <w:b/>
          <w:bCs/>
          <w:color w:val="000000"/>
        </w:rPr>
        <w:t>LOCAL DE ENTREGA/SERVIÇO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Do Local do Serviço: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10.1.</w:t>
      </w:r>
      <w:r>
        <w:rPr>
          <w:rFonts w:eastAsia="Times New Roman" w:cstheme="minorHAnsi"/>
          <w:b/>
          <w:bCs/>
          <w:color w:val="000000"/>
        </w:rPr>
        <w:tab/>
      </w:r>
      <w:r w:rsidRPr="00AA7747">
        <w:rPr>
          <w:rFonts w:eastAsia="Times New Roman" w:cstheme="minorHAnsi"/>
          <w:color w:val="000000"/>
        </w:rPr>
        <w:t>O local da realização do serviço será informado na ordem de serviço a ser enviada a CONTRATADA.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10.2.</w:t>
      </w:r>
      <w:r>
        <w:rPr>
          <w:rFonts w:eastAsia="Times New Roman" w:cstheme="minorHAnsi"/>
          <w:b/>
          <w:bCs/>
          <w:color w:val="000000"/>
        </w:rPr>
        <w:tab/>
      </w:r>
      <w:r w:rsidRPr="00AA7747">
        <w:rPr>
          <w:rFonts w:eastAsia="Times New Roman" w:cstheme="minorHAnsi"/>
          <w:color w:val="000000"/>
        </w:rPr>
        <w:t>Todos os serviços serão realizados no município de Itapuã do Oeste/RO.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10.3.</w:t>
      </w:r>
      <w:r>
        <w:rPr>
          <w:rFonts w:eastAsia="Times New Roman" w:cstheme="minorHAnsi"/>
          <w:b/>
          <w:bCs/>
          <w:color w:val="000000"/>
        </w:rPr>
        <w:tab/>
      </w:r>
      <w:r w:rsidRPr="00AA7747">
        <w:rPr>
          <w:rFonts w:eastAsia="Times New Roman" w:cstheme="minorHAnsi"/>
          <w:color w:val="000000"/>
        </w:rPr>
        <w:t>A execução do objeto deste Projeto Básico deverá ser, em regra, de segunda a sexta.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10.4</w:t>
      </w:r>
      <w:r>
        <w:rPr>
          <w:rFonts w:eastAsia="Times New Roman" w:cstheme="minorHAnsi"/>
          <w:b/>
          <w:bCs/>
          <w:color w:val="000000"/>
        </w:rPr>
        <w:tab/>
      </w:r>
      <w:r w:rsidRPr="00AA7747">
        <w:rPr>
          <w:rFonts w:eastAsia="Times New Roman" w:cstheme="minorHAnsi"/>
          <w:color w:val="000000"/>
        </w:rPr>
        <w:t>Excepcionalmente</w:t>
      </w:r>
      <w:proofErr w:type="gramStart"/>
      <w:r w:rsidRPr="00AA7747">
        <w:rPr>
          <w:rFonts w:eastAsia="Times New Roman" w:cstheme="minorHAnsi"/>
          <w:color w:val="000000"/>
        </w:rPr>
        <w:t>, poderá</w:t>
      </w:r>
      <w:proofErr w:type="gramEnd"/>
      <w:r w:rsidRPr="00AA7747">
        <w:rPr>
          <w:rFonts w:eastAsia="Times New Roman" w:cstheme="minorHAnsi"/>
          <w:color w:val="000000"/>
        </w:rPr>
        <w:t xml:space="preserve"> ser autorizado pela Fiscalização dias e horários diferenciados, para fins de execução do objeto deste Projeto Básico.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11.</w:t>
      </w:r>
      <w:r>
        <w:rPr>
          <w:rFonts w:eastAsia="Times New Roman" w:cstheme="minorHAnsi"/>
          <w:b/>
          <w:bCs/>
          <w:color w:val="000000"/>
        </w:rPr>
        <w:tab/>
      </w:r>
      <w:r w:rsidRPr="00AA7747">
        <w:rPr>
          <w:rFonts w:eastAsia="Times New Roman" w:cstheme="minorHAnsi"/>
          <w:b/>
          <w:bCs/>
          <w:color w:val="000000"/>
        </w:rPr>
        <w:t>PRAZO DE ENTREGA/SERVIÇO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Do Prazo de Entrega: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11.1.</w:t>
      </w:r>
      <w:r>
        <w:rPr>
          <w:rFonts w:eastAsia="Times New Roman" w:cstheme="minorHAnsi"/>
          <w:b/>
          <w:bCs/>
          <w:color w:val="000000"/>
        </w:rPr>
        <w:tab/>
      </w:r>
      <w:r w:rsidRPr="00AA7747">
        <w:rPr>
          <w:rFonts w:eastAsia="Times New Roman" w:cstheme="minorHAnsi"/>
          <w:color w:val="000000"/>
        </w:rPr>
        <w:t xml:space="preserve">Os prazos inerentes ao presente processo de licitação são aqueles fixados neste Projeto Básico, particularmente quanto </w:t>
      </w:r>
      <w:proofErr w:type="gramStart"/>
      <w:r w:rsidRPr="00AA7747">
        <w:rPr>
          <w:rFonts w:eastAsia="Times New Roman" w:cstheme="minorHAnsi"/>
          <w:color w:val="000000"/>
        </w:rPr>
        <w:t>à(</w:t>
      </w:r>
      <w:proofErr w:type="gramEnd"/>
      <w:r w:rsidRPr="00AA7747">
        <w:rPr>
          <w:rFonts w:eastAsia="Times New Roman" w:cstheme="minorHAnsi"/>
          <w:color w:val="000000"/>
        </w:rPr>
        <w:t>ao):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sidRPr="00AA7747">
        <w:rPr>
          <w:rFonts w:eastAsia="Times New Roman" w:cstheme="minorHAnsi"/>
          <w:color w:val="000000"/>
        </w:rPr>
        <w:t>    O fornecedor terá o prazo de </w:t>
      </w:r>
      <w:r w:rsidRPr="00AA7747">
        <w:rPr>
          <w:rFonts w:eastAsia="Times New Roman" w:cstheme="minorHAnsi"/>
          <w:b/>
          <w:bCs/>
          <w:color w:val="000000"/>
        </w:rPr>
        <w:t>15 (quinze) dias</w:t>
      </w:r>
      <w:r w:rsidRPr="00AA7747">
        <w:rPr>
          <w:rFonts w:eastAsia="Times New Roman" w:cstheme="minorHAnsi"/>
          <w:color w:val="000000"/>
        </w:rPr>
        <w:t>, contados do recebimento da Nota de Empenho para início do serviço no local indicado em Ordem de Serviço.</w:t>
      </w:r>
    </w:p>
    <w:p w:rsidR="00817D35"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sidRPr="00AA7747">
        <w:rPr>
          <w:rFonts w:eastAsia="Times New Roman" w:cstheme="minorHAnsi"/>
          <w:color w:val="000000"/>
        </w:rPr>
        <w:t>    O prazo para a contratada substituir ou sanar irregularidade do serviço entregue é de 15 (quinze) dias, contados a partir da comunicação da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12.</w:t>
      </w:r>
      <w:r>
        <w:rPr>
          <w:rFonts w:eastAsia="Times New Roman" w:cstheme="minorHAnsi"/>
          <w:b/>
          <w:bCs/>
          <w:color w:val="000000"/>
        </w:rPr>
        <w:tab/>
      </w:r>
      <w:r w:rsidRPr="00AA7747">
        <w:rPr>
          <w:rFonts w:eastAsia="Times New Roman" w:cstheme="minorHAnsi"/>
          <w:b/>
          <w:bCs/>
          <w:color w:val="000000"/>
        </w:rPr>
        <w:t>DA CONDIÇÃO DE ENTREGA/SERVIÇO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12.1.</w:t>
      </w:r>
      <w:r>
        <w:rPr>
          <w:rFonts w:eastAsia="Times New Roman" w:cstheme="minorHAnsi"/>
          <w:b/>
          <w:bCs/>
          <w:color w:val="000000"/>
        </w:rPr>
        <w:tab/>
      </w:r>
      <w:r w:rsidRPr="00AA7747">
        <w:rPr>
          <w:rFonts w:eastAsia="Times New Roman" w:cstheme="minorHAnsi"/>
          <w:color w:val="000000"/>
        </w:rPr>
        <w:t>Na entrega dos serviços, é observado o controle de qualidade de primeira ordem, também a Execução da Obra; Acabamento e Estética; Conformidade com Normas e Regulamentações; Limpeza e Proteção de Áreas Adjacentes; Texturas; etc.</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12.2.</w:t>
      </w:r>
      <w:r>
        <w:rPr>
          <w:rFonts w:eastAsia="Times New Roman" w:cstheme="minorHAnsi"/>
          <w:b/>
          <w:bCs/>
          <w:color w:val="000000"/>
        </w:rPr>
        <w:tab/>
      </w:r>
      <w:r w:rsidRPr="00AA7747">
        <w:rPr>
          <w:rFonts w:eastAsia="Times New Roman" w:cstheme="minorHAnsi"/>
          <w:color w:val="000000"/>
        </w:rPr>
        <w:t>A Fiscalização poderá sustar ou recusar os serviços entregues em desacordo com a especificação apresentada no Edital.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12.3.</w:t>
      </w:r>
      <w:r>
        <w:rPr>
          <w:rFonts w:eastAsia="Times New Roman" w:cstheme="minorHAnsi"/>
          <w:b/>
          <w:bCs/>
          <w:color w:val="000000"/>
        </w:rPr>
        <w:tab/>
      </w:r>
      <w:r w:rsidRPr="00AA7747">
        <w:rPr>
          <w:rFonts w:eastAsia="Times New Roman" w:cstheme="minorHAnsi"/>
          <w:color w:val="000000"/>
        </w:rPr>
        <w:t>A contratada deverá ser comunicada e notificada por escrito e de forma tempestiva sobre qualquer ocorrência relacionada com a entrega dos materiais e/ou Nota Fiscal.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w:t>
      </w:r>
      <w:r>
        <w:rPr>
          <w:rFonts w:eastAsia="Times New Roman" w:cstheme="minorHAnsi"/>
          <w:b/>
          <w:bCs/>
          <w:color w:val="000000"/>
        </w:rPr>
        <w:tab/>
      </w:r>
      <w:r w:rsidRPr="00AA7747">
        <w:rPr>
          <w:rFonts w:eastAsia="Times New Roman" w:cstheme="minorHAnsi"/>
          <w:b/>
          <w:bCs/>
          <w:color w:val="000000"/>
        </w:rPr>
        <w:t>DO RECEBIMENTO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13.1.</w:t>
      </w:r>
      <w:r>
        <w:rPr>
          <w:rFonts w:eastAsia="Times New Roman" w:cstheme="minorHAnsi"/>
          <w:b/>
          <w:bCs/>
          <w:color w:val="000000"/>
        </w:rPr>
        <w:tab/>
      </w:r>
      <w:r w:rsidRPr="00AA7747">
        <w:rPr>
          <w:rFonts w:eastAsia="Times New Roman" w:cstheme="minorHAnsi"/>
          <w:color w:val="000000"/>
        </w:rPr>
        <w:t>Ao final de cada etapa da execução contratual, o Contratado apresentará a medição prévia dos serviços executados no período, por meio de planilha e memória de cálculo detalhada.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13.1.1.</w:t>
      </w:r>
      <w:r>
        <w:rPr>
          <w:rFonts w:eastAsia="Times New Roman" w:cstheme="minorHAnsi"/>
          <w:b/>
          <w:bCs/>
          <w:color w:val="000000"/>
        </w:rPr>
        <w:tab/>
      </w:r>
      <w:r w:rsidRPr="00AA7747">
        <w:rPr>
          <w:rFonts w:eastAsia="Times New Roman" w:cstheme="minorHAnsi"/>
          <w:color w:val="000000"/>
        </w:rPr>
        <w:t>Uma etapa será considerada efetivamente concluída quando os serviços previstos para aquela etapa estiverem executados em sua totalidade.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13.1.2.</w:t>
      </w:r>
      <w:r>
        <w:rPr>
          <w:rFonts w:eastAsia="Times New Roman" w:cstheme="minorHAnsi"/>
          <w:b/>
          <w:bCs/>
          <w:color w:val="000000"/>
        </w:rPr>
        <w:tab/>
      </w:r>
      <w:r w:rsidRPr="00AA7747">
        <w:rPr>
          <w:rFonts w:eastAsia="Times New Roman" w:cstheme="minorHAnsi"/>
          <w:color w:val="000000"/>
        </w:rPr>
        <w:t>O contratado também apresentará, a cada medição, os documentos comprobatórios da procedência legal dos produtos e subprodutos florestais utilizados naquela etapa da execução contratual, quando for o caso.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w:t>
      </w:r>
      <w:r>
        <w:rPr>
          <w:rFonts w:eastAsia="Times New Roman" w:cstheme="minorHAnsi"/>
          <w:b/>
          <w:bCs/>
          <w:color w:val="000000"/>
        </w:rPr>
        <w:tab/>
      </w:r>
      <w:r w:rsidRPr="00AA7747">
        <w:rPr>
          <w:rFonts w:eastAsia="Times New Roman" w:cstheme="minorHAnsi"/>
          <w:color w:val="000000"/>
        </w:rPr>
        <w:t>Os serviços serão recebidos provisoriamente, no prazo de </w:t>
      </w:r>
      <w:r w:rsidRPr="00AA7747">
        <w:rPr>
          <w:rFonts w:eastAsia="Times New Roman" w:cstheme="minorHAnsi"/>
          <w:b/>
          <w:bCs/>
          <w:color w:val="000000"/>
        </w:rPr>
        <w:t>10 (dez) dias</w:t>
      </w:r>
      <w:r w:rsidRPr="00AA7747">
        <w:rPr>
          <w:rFonts w:eastAsia="Times New Roman" w:cstheme="minorHAnsi"/>
          <w:color w:val="000000"/>
        </w:rPr>
        <w:t xml:space="preserve">, pelos </w:t>
      </w:r>
      <w:proofErr w:type="gramStart"/>
      <w:r w:rsidRPr="00AA7747">
        <w:rPr>
          <w:rFonts w:eastAsia="Times New Roman" w:cstheme="minorHAnsi"/>
          <w:color w:val="000000"/>
        </w:rPr>
        <w:t>fiscais técnico e administrativo, mediante termos detalhados</w:t>
      </w:r>
      <w:proofErr w:type="gramEnd"/>
      <w:r w:rsidRPr="00AA7747">
        <w:rPr>
          <w:rFonts w:eastAsia="Times New Roman" w:cstheme="minorHAnsi"/>
          <w:color w:val="000000"/>
        </w:rPr>
        <w:t xml:space="preserve">, quando verificado o cumprimento das exigências de caráter técnico e administrativo. (Art. 140, I, a, da Lei nº 14.133 e Arts. </w:t>
      </w:r>
      <w:proofErr w:type="gramStart"/>
      <w:r w:rsidRPr="00AA7747">
        <w:rPr>
          <w:rFonts w:eastAsia="Times New Roman" w:cstheme="minorHAnsi"/>
          <w:color w:val="000000"/>
        </w:rPr>
        <w:t>22, X</w:t>
      </w:r>
      <w:proofErr w:type="gramEnd"/>
      <w:r w:rsidRPr="00AA7747">
        <w:rPr>
          <w:rFonts w:eastAsia="Times New Roman" w:cstheme="minorHAnsi"/>
          <w:color w:val="000000"/>
        </w:rPr>
        <w:t xml:space="preserve"> e 23, X do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13.2.1.</w:t>
      </w:r>
      <w:r>
        <w:rPr>
          <w:rFonts w:eastAsia="Times New Roman" w:cstheme="minorHAnsi"/>
          <w:b/>
          <w:bCs/>
          <w:color w:val="000000"/>
        </w:rPr>
        <w:tab/>
      </w:r>
      <w:r w:rsidRPr="00AA7747">
        <w:rPr>
          <w:rFonts w:eastAsia="Times New Roman" w:cstheme="minorHAnsi"/>
          <w:color w:val="000000"/>
        </w:rPr>
        <w:t xml:space="preserve">O prazo da disposição acima será contado do recebimento de comunicação de cobrança oriunda do contratado com a comprovação da prestação dos serviços a que se referem </w:t>
      </w:r>
      <w:proofErr w:type="gramStart"/>
      <w:r w:rsidRPr="00AA7747">
        <w:rPr>
          <w:rFonts w:eastAsia="Times New Roman" w:cstheme="minorHAnsi"/>
          <w:color w:val="000000"/>
        </w:rPr>
        <w:t>a</w:t>
      </w:r>
      <w:proofErr w:type="gramEnd"/>
      <w:r w:rsidRPr="00AA7747">
        <w:rPr>
          <w:rFonts w:eastAsia="Times New Roman" w:cstheme="minorHAnsi"/>
          <w:color w:val="000000"/>
        </w:rPr>
        <w:t xml:space="preserve"> parcela a ser paga.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13.2.2.</w:t>
      </w:r>
      <w:r>
        <w:rPr>
          <w:rFonts w:eastAsia="Times New Roman" w:cstheme="minorHAnsi"/>
          <w:b/>
          <w:bCs/>
          <w:color w:val="000000"/>
        </w:rPr>
        <w:tab/>
      </w:r>
      <w:r w:rsidRPr="00AA7747">
        <w:rPr>
          <w:rFonts w:eastAsia="Times New Roman" w:cstheme="minorHAnsi"/>
          <w:color w:val="000000"/>
        </w:rPr>
        <w:t>O fiscal técnico do contrato realizará o recebimento provisório do objeto do contrato mediante termo detalhado que comprove o cumprimento das exigências de caráter técnico (Art. 22, X,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13.2.3.</w:t>
      </w:r>
      <w:r>
        <w:rPr>
          <w:rFonts w:eastAsia="Times New Roman" w:cstheme="minorHAnsi"/>
          <w:b/>
          <w:bCs/>
          <w:color w:val="000000"/>
        </w:rPr>
        <w:tab/>
      </w:r>
      <w:r w:rsidRPr="00AA7747">
        <w:rPr>
          <w:rFonts w:eastAsia="Times New Roman" w:cstheme="minorHAnsi"/>
          <w:color w:val="000000"/>
        </w:rPr>
        <w:t>O fiscal administrativo do contrato realizará o recebimento provisório do objeto do contrato mediante termo detalhado que comprove o cumprimento das exigências de caráter administrativo (Art. 23, X,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13.2.4.</w:t>
      </w:r>
      <w:r>
        <w:rPr>
          <w:rFonts w:eastAsia="Times New Roman" w:cstheme="minorHAnsi"/>
          <w:b/>
          <w:bCs/>
          <w:color w:val="000000"/>
        </w:rPr>
        <w:tab/>
      </w:r>
      <w:r w:rsidRPr="00AA7747">
        <w:rPr>
          <w:rFonts w:eastAsia="Times New Roman" w:cstheme="minorHAnsi"/>
          <w:color w:val="000000"/>
        </w:rPr>
        <w:t>O fiscal setorial do contrato, quando houver, realizará o recebimento provisório sob o ponto de vista técnico e administrativo.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13.2.5.</w:t>
      </w:r>
      <w:r>
        <w:rPr>
          <w:rFonts w:eastAsia="Times New Roman" w:cstheme="minorHAnsi"/>
          <w:b/>
          <w:bCs/>
          <w:color w:val="000000"/>
        </w:rPr>
        <w:tab/>
      </w:r>
      <w:r w:rsidRPr="00AA7747">
        <w:rPr>
          <w:rFonts w:eastAsia="Times New Roman" w:cstheme="minorHAnsi"/>
          <w:color w:val="000000"/>
        </w:rPr>
        <w:t>Para efeito de recebimento provisório, ao final de cada período mensal: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13.2.5.1.</w:t>
      </w:r>
      <w:r>
        <w:rPr>
          <w:rFonts w:eastAsia="Times New Roman" w:cstheme="minorHAnsi"/>
          <w:b/>
          <w:bCs/>
          <w:color w:val="000000"/>
        </w:rPr>
        <w:tab/>
      </w:r>
      <w:r w:rsidRPr="00AA7747">
        <w:rPr>
          <w:rFonts w:eastAsia="Times New Roman" w:cstheme="minorHAnsi"/>
          <w:color w:val="000000"/>
        </w:rPr>
        <w:t>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13.2.5.2.</w:t>
      </w:r>
      <w:r>
        <w:rPr>
          <w:rFonts w:eastAsia="Times New Roman" w:cstheme="minorHAnsi"/>
          <w:b/>
          <w:bCs/>
          <w:color w:val="000000"/>
        </w:rPr>
        <w:tab/>
      </w:r>
      <w:r w:rsidRPr="00AA7747">
        <w:rPr>
          <w:rFonts w:eastAsia="Times New Roman" w:cstheme="minorHAnsi"/>
          <w:color w:val="000000"/>
        </w:rPr>
        <w:t>O fiscal administrativo deverá verificar a efetiva realização dos dispêndios concernentes aos salários e às obrigações trabalhistas, previdenciárias e com o FGTS do mês anterior, dentre outros, emitindo relatório que será encaminhado ao gestor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13.2.6.</w:t>
      </w:r>
      <w:r>
        <w:rPr>
          <w:rFonts w:eastAsia="Times New Roman" w:cstheme="minorHAnsi"/>
          <w:b/>
          <w:bCs/>
          <w:color w:val="000000"/>
        </w:rPr>
        <w:tab/>
      </w:r>
      <w:r w:rsidRPr="00AA7747">
        <w:rPr>
          <w:rFonts w:eastAsia="Times New Roman" w:cstheme="minorHAnsi"/>
          <w:color w:val="000000"/>
        </w:rPr>
        <w:t>Será considerado como ocorrido o recebimento provisório com a entrega do termo detalhado ou, em havendo mais de um a ser feito, com a entrega do último.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13.2.7.</w:t>
      </w:r>
      <w:r>
        <w:rPr>
          <w:rFonts w:eastAsia="Times New Roman" w:cstheme="minorHAnsi"/>
          <w:b/>
          <w:bCs/>
          <w:color w:val="000000"/>
        </w:rPr>
        <w:tab/>
      </w:r>
      <w:r w:rsidRPr="00AA7747">
        <w:rPr>
          <w:rFonts w:eastAsia="Times New Roman" w:cstheme="minorHAnsi"/>
          <w:color w:val="000000"/>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13.2.8.</w:t>
      </w:r>
      <w:r>
        <w:rPr>
          <w:rFonts w:eastAsia="Times New Roman" w:cstheme="minorHAnsi"/>
          <w:b/>
          <w:bCs/>
          <w:color w:val="000000"/>
        </w:rPr>
        <w:tab/>
      </w:r>
      <w:r w:rsidRPr="00AA7747">
        <w:rPr>
          <w:rFonts w:eastAsia="Times New Roman" w:cstheme="minorHAnsi"/>
          <w:color w:val="000000"/>
        </w:rPr>
        <w:t>A fiscalização não efetuará o ateste da última e/ou única medição de serviços até que sejam sanadas todas as eventuais pendências que possam vir a ser apontadas no Recebimento Provisório. (Art. 119 c/c art. 140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13.2.9.</w:t>
      </w:r>
      <w:r>
        <w:rPr>
          <w:rFonts w:eastAsia="Times New Roman" w:cstheme="minorHAnsi"/>
          <w:b/>
          <w:bCs/>
          <w:color w:val="000000"/>
        </w:rPr>
        <w:tab/>
      </w:r>
      <w:r w:rsidRPr="00AA7747">
        <w:rPr>
          <w:rFonts w:eastAsia="Times New Roman" w:cstheme="minorHAnsi"/>
          <w:color w:val="000000"/>
        </w:rPr>
        <w:t>O recebimento provisório também ficará sujeito, quando cabível, à conclusão de todos os testes de campo e à entrega dos Manuais e Instruções exigíveis.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13.2.10.</w:t>
      </w:r>
      <w:r>
        <w:rPr>
          <w:rFonts w:eastAsia="Times New Roman" w:cstheme="minorHAnsi"/>
          <w:b/>
          <w:bCs/>
          <w:color w:val="000000"/>
        </w:rPr>
        <w:tab/>
      </w:r>
      <w:r w:rsidRPr="00AA7747">
        <w:rPr>
          <w:rFonts w:eastAsia="Times New Roman" w:cstheme="minorHAnsi"/>
          <w:color w:val="000000"/>
        </w:rPr>
        <w:t>Os serviços poderão ser rejeitados, no todo ou em parte, quando em desacordo com as especificações constantes neste Termo de Referência e na proposta, sem prejuízo da aplicação das penalidades.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13.3.</w:t>
      </w:r>
      <w:r>
        <w:rPr>
          <w:rFonts w:eastAsia="Times New Roman" w:cstheme="minorHAnsi"/>
          <w:b/>
          <w:bCs/>
          <w:color w:val="000000"/>
        </w:rPr>
        <w:tab/>
      </w:r>
      <w:r w:rsidRPr="00AA7747">
        <w:rPr>
          <w:rFonts w:eastAsia="Times New Roman" w:cstheme="minorHAnsi"/>
          <w:color w:val="000000"/>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w:t>
      </w:r>
      <w:r>
        <w:rPr>
          <w:rFonts w:eastAsia="Times New Roman" w:cstheme="minorHAnsi"/>
          <w:b/>
          <w:bCs/>
          <w:color w:val="000000"/>
        </w:rPr>
        <w:tab/>
      </w:r>
      <w:r w:rsidRPr="00AA7747">
        <w:rPr>
          <w:rFonts w:eastAsia="Times New Roman" w:cstheme="minorHAnsi"/>
          <w:color w:val="000000"/>
        </w:rPr>
        <w:t>Os serviços serão recebidos definitivamente no prazo de </w:t>
      </w:r>
      <w:r w:rsidRPr="00AA7747">
        <w:rPr>
          <w:rFonts w:eastAsia="Times New Roman" w:cstheme="minorHAnsi"/>
          <w:b/>
          <w:bCs/>
          <w:color w:val="000000"/>
        </w:rPr>
        <w:t>20 (vinte) dias</w:t>
      </w:r>
      <w:r w:rsidRPr="00AA7747">
        <w:rPr>
          <w:rFonts w:eastAsia="Times New Roman" w:cstheme="minorHAnsi"/>
          <w:color w:val="000000"/>
        </w:rPr>
        <w:t>, contados do recebimento provisório, por servidor ou comissão designada pela autoridade competente, após a verificação da qualidade e quantidade do serviço e consequente aceitação mediante termo detalhado, obedecendo aos seguintes procedimentos: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13.4.1.</w:t>
      </w:r>
      <w:r>
        <w:rPr>
          <w:rFonts w:eastAsia="Times New Roman" w:cstheme="minorHAnsi"/>
          <w:b/>
          <w:bCs/>
          <w:color w:val="000000"/>
        </w:rPr>
        <w:tab/>
      </w:r>
      <w:r w:rsidRPr="00AA7747">
        <w:rPr>
          <w:rFonts w:eastAsia="Times New Roman" w:cstheme="minorHAnsi"/>
          <w:color w:val="000000"/>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13.4.2.</w:t>
      </w:r>
      <w:r>
        <w:rPr>
          <w:rFonts w:eastAsia="Times New Roman" w:cstheme="minorHAnsi"/>
          <w:b/>
          <w:bCs/>
          <w:color w:val="000000"/>
        </w:rPr>
        <w:tab/>
      </w:r>
      <w:r w:rsidRPr="00AA7747">
        <w:rPr>
          <w:rFonts w:eastAsia="Times New Roman" w:cstheme="minorHAnsi"/>
          <w:color w:val="000000"/>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13.4.3.</w:t>
      </w:r>
      <w:r>
        <w:rPr>
          <w:rFonts w:eastAsia="Times New Roman" w:cstheme="minorHAnsi"/>
          <w:b/>
          <w:bCs/>
          <w:color w:val="000000"/>
        </w:rPr>
        <w:tab/>
      </w:r>
      <w:r w:rsidRPr="00AA7747">
        <w:rPr>
          <w:rFonts w:eastAsia="Times New Roman" w:cstheme="minorHAnsi"/>
          <w:color w:val="000000"/>
        </w:rPr>
        <w:t>Emitir Termo Circunstanciado para efeito de recebimento definitivo dos serviços prestados, com base nos relatórios e documentações apresentadas;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13.4.4.</w:t>
      </w:r>
      <w:r>
        <w:rPr>
          <w:rFonts w:eastAsia="Times New Roman" w:cstheme="minorHAnsi"/>
          <w:b/>
          <w:bCs/>
          <w:color w:val="000000"/>
        </w:rPr>
        <w:tab/>
      </w:r>
      <w:r w:rsidRPr="00AA7747">
        <w:rPr>
          <w:rFonts w:eastAsia="Times New Roman" w:cstheme="minorHAnsi"/>
          <w:color w:val="000000"/>
        </w:rPr>
        <w:t>Comunicar a empresa para que emita a Nota Fiscal ou Fatura, com o valor exato dimensionado pela fiscalização.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13.4.5.</w:t>
      </w:r>
      <w:r>
        <w:rPr>
          <w:rFonts w:eastAsia="Times New Roman" w:cstheme="minorHAnsi"/>
          <w:b/>
          <w:bCs/>
          <w:color w:val="000000"/>
        </w:rPr>
        <w:tab/>
      </w:r>
      <w:r w:rsidRPr="00AA7747">
        <w:rPr>
          <w:rFonts w:eastAsia="Times New Roman" w:cstheme="minorHAnsi"/>
          <w:color w:val="000000"/>
        </w:rPr>
        <w:t>Enviar a documentação pertinente ao setor de contratos para a formalização dos procedimentos de liquidação e pagamento, no valor dimensionado pela fiscalização e gestão.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13.5.</w:t>
      </w:r>
      <w:r>
        <w:rPr>
          <w:rFonts w:eastAsia="Times New Roman" w:cstheme="minorHAnsi"/>
          <w:b/>
          <w:bCs/>
          <w:color w:val="000000"/>
        </w:rPr>
        <w:tab/>
      </w:r>
      <w:r w:rsidRPr="00AA7747">
        <w:rPr>
          <w:rFonts w:eastAsia="Times New Roman" w:cstheme="minorHAnsi"/>
          <w:color w:val="000000"/>
        </w:rPr>
        <w:t>No caso de controvérsia sobre a execução do objeto, quanto à dimensão, qualidade e quantidade, deverá ser observado o teor do art. 143 da Lei nº 14.133, de 2021, comunicando-se à empresa para emissão de Nota Fiscal no que pertinente à parcela incontroversa da execução do objeto, para efeito de liquidação e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13.6.</w:t>
      </w:r>
      <w:r>
        <w:rPr>
          <w:rFonts w:eastAsia="Times New Roman" w:cstheme="minorHAnsi"/>
          <w:b/>
          <w:bCs/>
          <w:color w:val="000000"/>
        </w:rPr>
        <w:tab/>
      </w:r>
      <w:r w:rsidRPr="00AA7747">
        <w:rPr>
          <w:rFonts w:eastAsia="Times New Roman" w:cstheme="minorHAnsi"/>
          <w:color w:val="000000"/>
        </w:rPr>
        <w:t>Nenhum prazo de recebimento ocorrerá enquanto pendente a solução, pelo contratado, de inconsistências verificadas na execução do objeto ou no instrumento de cobrança.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13.7.</w:t>
      </w:r>
      <w:r>
        <w:rPr>
          <w:rFonts w:eastAsia="Times New Roman" w:cstheme="minorHAnsi"/>
          <w:b/>
          <w:bCs/>
          <w:color w:val="000000"/>
        </w:rPr>
        <w:tab/>
      </w:r>
      <w:r w:rsidRPr="00AA7747">
        <w:rPr>
          <w:rFonts w:eastAsia="Times New Roman" w:cstheme="minorHAnsi"/>
          <w:color w:val="000000"/>
        </w:rPr>
        <w:t>O recebimento provisório ou definitivo não excluirá a responsabilidade civil pela solidez e pela segurança do serviço nem a responsabilidade ético profissional pela perfeita execução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14.</w:t>
      </w:r>
      <w:r>
        <w:rPr>
          <w:rFonts w:eastAsia="Times New Roman" w:cstheme="minorHAnsi"/>
          <w:b/>
          <w:bCs/>
          <w:color w:val="000000"/>
        </w:rPr>
        <w:tab/>
      </w:r>
      <w:r w:rsidRPr="00AA7747">
        <w:rPr>
          <w:rFonts w:eastAsia="Times New Roman" w:cstheme="minorHAnsi"/>
          <w:b/>
          <w:bCs/>
          <w:color w:val="000000"/>
        </w:rPr>
        <w:t>DA GARANTIA DO OBJETO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14.1.</w:t>
      </w:r>
      <w:r>
        <w:rPr>
          <w:rFonts w:eastAsia="Times New Roman" w:cstheme="minorHAnsi"/>
          <w:b/>
          <w:bCs/>
          <w:color w:val="000000"/>
        </w:rPr>
        <w:tab/>
      </w:r>
      <w:r w:rsidRPr="00AA7747">
        <w:rPr>
          <w:rFonts w:eastAsia="Times New Roman" w:cstheme="minorHAnsi"/>
          <w:color w:val="000000"/>
        </w:rPr>
        <w:t>A garantia consiste na obrigação por parte da empresa contratada, em cumprir todas as determinações previstas na Lei nº 8.078, de 11/09/1990 (Código de Defesa do Consumidor) e alterações subsequentes.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 DO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Liquidação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w:t>
      </w:r>
      <w:r>
        <w:rPr>
          <w:rFonts w:eastAsia="Times New Roman" w:cstheme="minorHAnsi"/>
          <w:b/>
          <w:bCs/>
          <w:color w:val="000000"/>
        </w:rPr>
        <w:tab/>
      </w:r>
      <w:r w:rsidRPr="00AA7747">
        <w:rPr>
          <w:rFonts w:eastAsia="Times New Roman" w:cstheme="minorHAnsi"/>
          <w:color w:val="000000"/>
        </w:rPr>
        <w:t>Recebida a Nota Fiscal ou documento de cobrança equivalente, correrá o prazo de dez dias úteis para fins de liquidação, na forma desta seção, prorrogáveis por igual período, nos termos do art. 7º, §2º da Instrução Normativa SEGES/ME nº 77/2022.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15.1.1.</w:t>
      </w:r>
      <w:r>
        <w:rPr>
          <w:rFonts w:eastAsia="Times New Roman" w:cstheme="minorHAnsi"/>
          <w:b/>
          <w:bCs/>
          <w:color w:val="000000"/>
        </w:rPr>
        <w:tab/>
      </w:r>
      <w:r w:rsidRPr="00AA7747">
        <w:rPr>
          <w:rFonts w:eastAsia="Times New Roman" w:cstheme="minorHAnsi"/>
          <w:color w:val="000000"/>
        </w:rPr>
        <w:t>O prazo de que trata o item anterior será reduzido à metade, mantendo se a possibilidade de prorrogação, nos casos de contratações decorrentes de despesas cujos valores não ultrapassem o limite de que trata o inciso II do art. 75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w:t>
      </w:r>
      <w:r>
        <w:rPr>
          <w:rFonts w:eastAsia="Times New Roman" w:cstheme="minorHAnsi"/>
          <w:b/>
          <w:bCs/>
          <w:color w:val="000000"/>
        </w:rPr>
        <w:tab/>
      </w:r>
      <w:r w:rsidRPr="00AA7747">
        <w:rPr>
          <w:rFonts w:eastAsia="Times New Roman" w:cstheme="minorHAnsi"/>
          <w:color w:val="000000"/>
        </w:rPr>
        <w:t>Para fins de liquidação, o setor competente deve verificar se a Nota Fiscal ou Fatura apresentada expressa os elementos necessários e essenciais do documento, tais como: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sidRPr="00AA7747">
        <w:rPr>
          <w:rFonts w:eastAsia="Times New Roman" w:cstheme="minorHAnsi"/>
          <w:color w:val="000000"/>
        </w:rPr>
        <w:t>)</w:t>
      </w:r>
      <w:r>
        <w:rPr>
          <w:rFonts w:eastAsia="Times New Roman" w:cstheme="minorHAnsi"/>
          <w:color w:val="000000"/>
        </w:rPr>
        <w:tab/>
        <w:t>O</w:t>
      </w:r>
      <w:r w:rsidRPr="00AA7747">
        <w:rPr>
          <w:rFonts w:eastAsia="Times New Roman" w:cstheme="minorHAnsi"/>
          <w:color w:val="000000"/>
        </w:rPr>
        <w:t xml:space="preserve"> prazo de validade;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Pr>
          <w:rFonts w:eastAsia="Times New Roman" w:cstheme="minorHAnsi"/>
          <w:color w:val="000000"/>
        </w:rPr>
        <w:tab/>
        <w:t>A</w:t>
      </w:r>
      <w:r w:rsidRPr="00AA7747">
        <w:rPr>
          <w:rFonts w:eastAsia="Times New Roman" w:cstheme="minorHAnsi"/>
          <w:color w:val="000000"/>
        </w:rPr>
        <w:t xml:space="preserve"> data da emissão;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c)</w:t>
      </w:r>
      <w:proofErr w:type="gramEnd"/>
      <w:r>
        <w:rPr>
          <w:rFonts w:eastAsia="Times New Roman" w:cstheme="minorHAnsi"/>
          <w:color w:val="000000"/>
        </w:rPr>
        <w:tab/>
        <w:t>O</w:t>
      </w:r>
      <w:r w:rsidRPr="00AA7747">
        <w:rPr>
          <w:rFonts w:eastAsia="Times New Roman" w:cstheme="minorHAnsi"/>
          <w:color w:val="000000"/>
        </w:rPr>
        <w:t>s dados do contrato e do órgão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d)</w:t>
      </w:r>
      <w:proofErr w:type="gramEnd"/>
      <w:r>
        <w:rPr>
          <w:rFonts w:eastAsia="Times New Roman" w:cstheme="minorHAnsi"/>
          <w:color w:val="000000"/>
        </w:rPr>
        <w:tab/>
        <w:t>O</w:t>
      </w:r>
      <w:r w:rsidRPr="00AA7747">
        <w:rPr>
          <w:rFonts w:eastAsia="Times New Roman" w:cstheme="minorHAnsi"/>
          <w:color w:val="000000"/>
        </w:rPr>
        <w:t xml:space="preserve"> período respectivo de execução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e</w:t>
      </w:r>
      <w:proofErr w:type="gramEnd"/>
      <w:r w:rsidRPr="00AA7747">
        <w:rPr>
          <w:rFonts w:eastAsia="Times New Roman" w:cstheme="minorHAnsi"/>
          <w:color w:val="000000"/>
        </w:rPr>
        <w:t>)</w:t>
      </w:r>
      <w:r>
        <w:rPr>
          <w:rFonts w:eastAsia="Times New Roman" w:cstheme="minorHAnsi"/>
          <w:color w:val="000000"/>
        </w:rPr>
        <w:tab/>
        <w:t>O</w:t>
      </w:r>
      <w:r w:rsidRPr="00AA7747">
        <w:rPr>
          <w:rFonts w:eastAsia="Times New Roman" w:cstheme="minorHAnsi"/>
          <w:color w:val="000000"/>
        </w:rPr>
        <w:t xml:space="preserve"> valor a pagar; 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f)</w:t>
      </w:r>
      <w:proofErr w:type="gramEnd"/>
      <w:r>
        <w:rPr>
          <w:rFonts w:eastAsia="Times New Roman" w:cstheme="minorHAnsi"/>
          <w:color w:val="000000"/>
        </w:rPr>
        <w:tab/>
        <w:t>E</w:t>
      </w:r>
      <w:r w:rsidRPr="00AA7747">
        <w:rPr>
          <w:rFonts w:eastAsia="Times New Roman" w:cstheme="minorHAnsi"/>
          <w:color w:val="000000"/>
        </w:rPr>
        <w:t>ventual destaque do valor de retenções tributárias cabíveis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15.3.</w:t>
      </w:r>
      <w:r>
        <w:rPr>
          <w:rFonts w:eastAsia="Times New Roman" w:cstheme="minorHAnsi"/>
          <w:b/>
          <w:bCs/>
          <w:color w:val="000000"/>
        </w:rPr>
        <w:tab/>
      </w:r>
      <w:r w:rsidRPr="00AA7747">
        <w:rPr>
          <w:rFonts w:eastAsia="Times New Roman" w:cstheme="minorHAnsi"/>
          <w:color w:val="000000"/>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15.4.</w:t>
      </w:r>
      <w:r>
        <w:rPr>
          <w:rFonts w:eastAsia="Times New Roman" w:cstheme="minorHAnsi"/>
          <w:b/>
          <w:bCs/>
          <w:color w:val="000000"/>
        </w:rPr>
        <w:tab/>
      </w:r>
      <w:r w:rsidRPr="00AA7747">
        <w:rPr>
          <w:rFonts w:eastAsia="Times New Roman" w:cstheme="minorHAnsi"/>
          <w:color w:val="000000"/>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15.5.</w:t>
      </w:r>
      <w:r>
        <w:rPr>
          <w:rFonts w:eastAsia="Times New Roman" w:cstheme="minorHAnsi"/>
          <w:b/>
          <w:bCs/>
          <w:color w:val="000000"/>
        </w:rPr>
        <w:tab/>
      </w:r>
      <w:r w:rsidRPr="00AA7747">
        <w:rPr>
          <w:rFonts w:eastAsia="Times New Roman" w:cstheme="minorHAnsi"/>
          <w:color w:val="000000"/>
        </w:rPr>
        <w:t>A Administração deverá realizar consulta ao SICAF para: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a) verificar a manutenção das condições de habilitação exigidas no edital;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b) identificar possível razão que impeça a participação em licitação, no âmbito do órgão ou entidade, proibição de contratar com o Poder Público, bem como ocorrências impeditivas indiretas (INSTRUÇÃO NORMATIVA Nº 3, DE 26 DE ABRIL DE 2018).</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15.6.</w:t>
      </w:r>
      <w:r>
        <w:rPr>
          <w:rFonts w:eastAsia="Times New Roman" w:cstheme="minorHAnsi"/>
          <w:b/>
          <w:bCs/>
          <w:color w:val="000000"/>
        </w:rPr>
        <w:tab/>
      </w:r>
      <w:r w:rsidRPr="00AA7747">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Pr="00AA7747">
        <w:rPr>
          <w:rFonts w:eastAsia="Times New Roman" w:cstheme="minorHAnsi"/>
          <w:color w:val="000000"/>
        </w:rPr>
        <w:t>5</w:t>
      </w:r>
      <w:proofErr w:type="gramEnd"/>
      <w:r w:rsidRPr="00AA7747">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15.7.</w:t>
      </w:r>
      <w:r>
        <w:rPr>
          <w:rFonts w:eastAsia="Times New Roman" w:cstheme="minorHAnsi"/>
          <w:b/>
          <w:bCs/>
          <w:color w:val="000000"/>
        </w:rPr>
        <w:tab/>
      </w:r>
      <w:r w:rsidRPr="00AA7747">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15.8.</w:t>
      </w:r>
      <w:r>
        <w:rPr>
          <w:rFonts w:eastAsia="Times New Roman" w:cstheme="minorHAnsi"/>
          <w:b/>
          <w:bCs/>
          <w:color w:val="000000"/>
        </w:rPr>
        <w:tab/>
      </w:r>
      <w:r w:rsidRPr="00AA7747">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15.9.</w:t>
      </w:r>
      <w:r>
        <w:rPr>
          <w:rFonts w:eastAsia="Times New Roman" w:cstheme="minorHAnsi"/>
          <w:b/>
          <w:bCs/>
          <w:color w:val="000000"/>
        </w:rPr>
        <w:tab/>
      </w:r>
      <w:r w:rsidRPr="00AA7747">
        <w:rPr>
          <w:rFonts w:eastAsia="Times New Roman" w:cstheme="minorHAnsi"/>
          <w:color w:val="000000"/>
        </w:rPr>
        <w:t>Havendo a efetiva execução do objeto, os pagamentos serão realizados normalmente, até que se decida pela rescisão do contrato, caso o contratado não regularize sua situação junto ao SICAF.</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Prazo de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15.10.</w:t>
      </w:r>
      <w:r>
        <w:rPr>
          <w:rFonts w:eastAsia="Times New Roman" w:cstheme="minorHAnsi"/>
          <w:b/>
          <w:bCs/>
          <w:color w:val="000000"/>
        </w:rPr>
        <w:tab/>
      </w:r>
      <w:r w:rsidRPr="00AA7747">
        <w:rPr>
          <w:rFonts w:eastAsia="Times New Roman" w:cstheme="minorHAnsi"/>
          <w:color w:val="000000"/>
        </w:rPr>
        <w:t>O pagamento será efetuado no prazo máximo de até dez dias úteis, contados da finalização da liquidação da despesa, conforme seção anterior, nos termos da Instrução Normativa SEGES/ME nº 77,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15.11.</w:t>
      </w:r>
      <w:r>
        <w:rPr>
          <w:rFonts w:eastAsia="Times New Roman" w:cstheme="minorHAnsi"/>
          <w:b/>
          <w:bCs/>
          <w:color w:val="000000"/>
        </w:rPr>
        <w:tab/>
      </w:r>
      <w:r w:rsidRPr="00AA7747">
        <w:rPr>
          <w:rFonts w:eastAsia="Times New Roman" w:cstheme="minorHAnsi"/>
          <w:color w:val="000000"/>
        </w:rPr>
        <w:t>No caso de atraso pelo Contratante, os valores devidos ao contratado serão atualizados monetariamente entre o termo final do prazo de pagamento até a data de sua efetiva realização, mediante aplicação do índice INCC (Índice Nacional da Construção Civil) de correção monetária.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Forma de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15.12.</w:t>
      </w:r>
      <w:r>
        <w:rPr>
          <w:rFonts w:eastAsia="Times New Roman" w:cstheme="minorHAnsi"/>
          <w:b/>
          <w:bCs/>
          <w:color w:val="000000"/>
        </w:rPr>
        <w:tab/>
      </w:r>
      <w:r w:rsidRPr="00AA7747">
        <w:rPr>
          <w:rFonts w:eastAsia="Times New Roman" w:cstheme="minorHAnsi"/>
          <w:color w:val="000000"/>
        </w:rPr>
        <w:t>O pagamento será realizado através de ordem bancária, para crédito em banco, agência e conta corrente indicados pelo contratado.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15.13.</w:t>
      </w:r>
      <w:r>
        <w:rPr>
          <w:rFonts w:eastAsia="Times New Roman" w:cstheme="minorHAnsi"/>
          <w:b/>
          <w:bCs/>
          <w:color w:val="000000"/>
        </w:rPr>
        <w:tab/>
      </w:r>
      <w:r w:rsidRPr="00AA7747">
        <w:rPr>
          <w:rFonts w:eastAsia="Times New Roman" w:cstheme="minorHAnsi"/>
          <w:color w:val="000000"/>
        </w:rPr>
        <w:t>Será considerada data do pagamento o dia em que constar como emitida a ordem bancária para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15.14.</w:t>
      </w:r>
      <w:r>
        <w:rPr>
          <w:rFonts w:eastAsia="Times New Roman" w:cstheme="minorHAnsi"/>
          <w:b/>
          <w:bCs/>
          <w:color w:val="000000"/>
        </w:rPr>
        <w:tab/>
      </w:r>
      <w:r w:rsidRPr="00AA7747">
        <w:rPr>
          <w:rFonts w:eastAsia="Times New Roman" w:cstheme="minorHAnsi"/>
          <w:color w:val="000000"/>
        </w:rPr>
        <w:t>Quando do pagamento, será efetuada a retenção tributária prevista na legislação aplicável.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15.14.1.</w:t>
      </w:r>
      <w:r>
        <w:rPr>
          <w:rFonts w:eastAsia="Times New Roman" w:cstheme="minorHAnsi"/>
          <w:b/>
          <w:bCs/>
          <w:color w:val="000000"/>
        </w:rPr>
        <w:tab/>
      </w:r>
      <w:r w:rsidRPr="00AA7747">
        <w:rPr>
          <w:rFonts w:eastAsia="Times New Roman" w:cstheme="minorHAnsi"/>
          <w:color w:val="000000"/>
        </w:rPr>
        <w:t>Independentemente do percentual de tributo inserido na planilha, quando houver, serão retidos na fonte, quando da realização do pagamento, os percentuais estabelecidos na legislação vigente.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15.15.</w:t>
      </w:r>
      <w:r>
        <w:rPr>
          <w:rFonts w:eastAsia="Times New Roman" w:cstheme="minorHAnsi"/>
          <w:b/>
          <w:bCs/>
          <w:color w:val="000000"/>
        </w:rPr>
        <w:tab/>
      </w:r>
      <w:r w:rsidRPr="00AA7747">
        <w:rPr>
          <w:rFonts w:eastAsia="Times New Roman" w:cstheme="minorHAnsi"/>
          <w:color w:val="000000"/>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Cessão de crédito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15.16.</w:t>
      </w:r>
      <w:r>
        <w:rPr>
          <w:rFonts w:eastAsia="Times New Roman" w:cstheme="minorHAnsi"/>
          <w:b/>
          <w:bCs/>
          <w:color w:val="000000"/>
        </w:rPr>
        <w:tab/>
      </w:r>
      <w:r w:rsidRPr="00AA7747">
        <w:rPr>
          <w:rFonts w:eastAsia="Times New Roman" w:cstheme="minorHAnsi"/>
          <w:color w:val="000000"/>
        </w:rPr>
        <w:t xml:space="preserve">É admitida a cessão fiduciária de direitos creditícios com instituição financeira, nos termos e de acordo com os procedimentos previstos na Instrução Normativa SEGES/ME nº 53, de </w:t>
      </w:r>
      <w:proofErr w:type="gramStart"/>
      <w:r w:rsidRPr="00AA7747">
        <w:rPr>
          <w:rFonts w:eastAsia="Times New Roman" w:cstheme="minorHAnsi"/>
          <w:color w:val="000000"/>
        </w:rPr>
        <w:t>8</w:t>
      </w:r>
      <w:proofErr w:type="gramEnd"/>
      <w:r w:rsidRPr="00AA7747">
        <w:rPr>
          <w:rFonts w:eastAsia="Times New Roman" w:cstheme="minorHAnsi"/>
          <w:color w:val="000000"/>
        </w:rPr>
        <w:t xml:space="preserve"> de Julho de 2020, conforme as regras deste presente tópico.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15.17.</w:t>
      </w:r>
      <w:r>
        <w:rPr>
          <w:rFonts w:eastAsia="Times New Roman" w:cstheme="minorHAnsi"/>
          <w:b/>
          <w:bCs/>
          <w:color w:val="000000"/>
        </w:rPr>
        <w:tab/>
      </w:r>
      <w:r w:rsidRPr="00AA7747">
        <w:rPr>
          <w:rFonts w:eastAsia="Times New Roman" w:cstheme="minorHAnsi"/>
          <w:color w:val="000000"/>
        </w:rPr>
        <w:t>A eficácia da cessão de crédito, de qualquer natureza, em relação à Administração, está condicionada à celebração de termo aditivo ao contrato administrativo.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15.18.</w:t>
      </w:r>
      <w:r>
        <w:rPr>
          <w:rFonts w:eastAsia="Times New Roman" w:cstheme="minorHAnsi"/>
          <w:b/>
          <w:bCs/>
          <w:color w:val="000000"/>
        </w:rPr>
        <w:tab/>
      </w:r>
      <w:r w:rsidRPr="00AA7747">
        <w:rPr>
          <w:rFonts w:eastAsia="Times New Roman" w:cstheme="minorHAnsi"/>
          <w:color w:val="000000"/>
        </w:rPr>
        <w:t>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art. 12 da Lei nº 8.429, de 1992, tudo nos termos do Parecer JL-01, de 18 de maio de 2020.</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15.19.</w:t>
      </w:r>
      <w:r>
        <w:rPr>
          <w:rFonts w:eastAsia="Times New Roman" w:cstheme="minorHAnsi"/>
          <w:b/>
          <w:bCs/>
          <w:color w:val="000000"/>
        </w:rPr>
        <w:tab/>
      </w:r>
      <w:r w:rsidRPr="00AA7747">
        <w:rPr>
          <w:rFonts w:eastAsia="Times New Roman" w:cstheme="minorHAnsi"/>
          <w:color w:val="000000"/>
        </w:rPr>
        <w:t>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15.20.</w:t>
      </w:r>
      <w:r>
        <w:rPr>
          <w:rFonts w:eastAsia="Times New Roman" w:cstheme="minorHAnsi"/>
          <w:b/>
          <w:bCs/>
          <w:color w:val="000000"/>
        </w:rPr>
        <w:tab/>
      </w:r>
      <w:r w:rsidRPr="00AA7747">
        <w:rPr>
          <w:rFonts w:eastAsia="Times New Roman" w:cstheme="minorHAnsi"/>
          <w:color w:val="000000"/>
        </w:rPr>
        <w:t>A cessão de crédito não afetará a execução do objeto contratado, que continuará sob a integral responsabilidade do contratado.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15.21.</w:t>
      </w:r>
      <w:r>
        <w:rPr>
          <w:rFonts w:eastAsia="Times New Roman" w:cstheme="minorHAnsi"/>
          <w:b/>
          <w:bCs/>
          <w:color w:val="000000"/>
        </w:rPr>
        <w:tab/>
      </w:r>
      <w:r w:rsidRPr="00AA7747">
        <w:rPr>
          <w:rFonts w:eastAsia="Times New Roman" w:cstheme="minorHAnsi"/>
          <w:b/>
          <w:bCs/>
          <w:color w:val="000000"/>
        </w:rPr>
        <w:t>DOS CRITÉRIOS DE MEDIÇÃO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15.22.</w:t>
      </w:r>
      <w:r>
        <w:rPr>
          <w:rFonts w:eastAsia="Times New Roman" w:cstheme="minorHAnsi"/>
          <w:b/>
          <w:bCs/>
          <w:color w:val="000000"/>
        </w:rPr>
        <w:tab/>
      </w:r>
      <w:r w:rsidRPr="00AA7747">
        <w:rPr>
          <w:rFonts w:eastAsia="Times New Roman" w:cstheme="minorHAnsi"/>
          <w:color w:val="000000"/>
        </w:rPr>
        <w:t>A avaliação da execução do objeto observará o quantitativo executado pela contratada, a partir do quantitativo estabelecido em ordem de serviço pela contratante, para a medição do resultado.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15.22.1.</w:t>
      </w:r>
      <w:r>
        <w:rPr>
          <w:rFonts w:eastAsia="Times New Roman" w:cstheme="minorHAnsi"/>
          <w:b/>
          <w:bCs/>
          <w:color w:val="000000"/>
        </w:rPr>
        <w:tab/>
      </w:r>
      <w:r w:rsidRPr="00AA7747">
        <w:rPr>
          <w:rFonts w:eastAsia="Times New Roman" w:cstheme="minorHAnsi"/>
          <w:color w:val="000000"/>
        </w:rPr>
        <w:t>Será indicada a retenção ou glosa no pagamento, proporcional à irregularidade verificada, sem prejuízo das sanções cabíveis, caso se constate que a Contratada: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15.22.1.1.</w:t>
      </w:r>
      <w:r>
        <w:rPr>
          <w:rFonts w:eastAsia="Times New Roman" w:cstheme="minorHAnsi"/>
          <w:b/>
          <w:bCs/>
          <w:color w:val="000000"/>
        </w:rPr>
        <w:tab/>
      </w:r>
      <w:r w:rsidRPr="00AA7747">
        <w:rPr>
          <w:rFonts w:eastAsia="Times New Roman" w:cstheme="minorHAnsi"/>
          <w:color w:val="000000"/>
        </w:rPr>
        <w:t>não produzir os resultados acordados,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15.22.1.2.</w:t>
      </w:r>
      <w:r>
        <w:rPr>
          <w:rFonts w:eastAsia="Times New Roman" w:cstheme="minorHAnsi"/>
          <w:b/>
          <w:bCs/>
          <w:color w:val="000000"/>
        </w:rPr>
        <w:tab/>
      </w:r>
      <w:r w:rsidRPr="00AA7747">
        <w:rPr>
          <w:rFonts w:eastAsia="Times New Roman" w:cstheme="minorHAnsi"/>
          <w:color w:val="000000"/>
        </w:rPr>
        <w:t>deixar de executar, ou não executar com a qualidade mínima exigida as atividades contratadas; ou</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15.22.1.3.</w:t>
      </w:r>
      <w:r>
        <w:rPr>
          <w:rFonts w:eastAsia="Times New Roman" w:cstheme="minorHAnsi"/>
          <w:b/>
          <w:bCs/>
          <w:color w:val="000000"/>
        </w:rPr>
        <w:tab/>
      </w:r>
      <w:r w:rsidRPr="00AA7747">
        <w:rPr>
          <w:rFonts w:eastAsia="Times New Roman" w:cstheme="minorHAnsi"/>
          <w:color w:val="000000"/>
        </w:rPr>
        <w:t>deixar de utilizar materiais e recursos humanos exigidos para a execução do serviço, ou utilizá-los com qualidade ou quantidade inferior à demandada.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16.</w:t>
      </w:r>
      <w:r>
        <w:rPr>
          <w:rFonts w:eastAsia="Times New Roman" w:cstheme="minorHAnsi"/>
          <w:b/>
          <w:bCs/>
          <w:color w:val="000000"/>
        </w:rPr>
        <w:tab/>
      </w:r>
      <w:r w:rsidRPr="00AA7747">
        <w:rPr>
          <w:rFonts w:eastAsia="Times New Roman" w:cstheme="minorHAnsi"/>
          <w:b/>
          <w:bCs/>
          <w:color w:val="000000"/>
        </w:rPr>
        <w:t>DA COMPOSIÇÃO DE PREÇOS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16.1.</w:t>
      </w:r>
      <w:r>
        <w:rPr>
          <w:rFonts w:eastAsia="Times New Roman" w:cstheme="minorHAnsi"/>
          <w:b/>
          <w:bCs/>
          <w:color w:val="000000"/>
        </w:rPr>
        <w:tab/>
      </w:r>
      <w:r w:rsidRPr="00AA7747">
        <w:rPr>
          <w:rFonts w:eastAsia="Times New Roman" w:cstheme="minorHAnsi"/>
          <w:color w:val="000000"/>
        </w:rPr>
        <w:t>O custo total estimado para a presente contratação foi obtido a partir de cotações realizadas referente à unidade do serviço objeto deste contrato, sendo utilizado o menor valor.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17. DAS OBRIGAÇÕES DO CONTRATADO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17.1.</w:t>
      </w:r>
      <w:r>
        <w:rPr>
          <w:rFonts w:eastAsia="Times New Roman" w:cstheme="minorHAnsi"/>
          <w:b/>
          <w:bCs/>
          <w:color w:val="000000"/>
        </w:rPr>
        <w:tab/>
      </w:r>
      <w:r w:rsidRPr="00AA7747">
        <w:rPr>
          <w:rFonts w:eastAsia="Times New Roman" w:cstheme="minorHAnsi"/>
          <w:color w:val="000000"/>
        </w:rPr>
        <w:t>Sem prejuízo para as demais obrigações previstas em contrato, leis e regulamentos próprios, são obrigações do Contratado: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sidRPr="00AA7747">
        <w:rPr>
          <w:rFonts w:eastAsia="Times New Roman" w:cstheme="minorHAnsi"/>
          <w:color w:val="000000"/>
        </w:rPr>
        <w:t>    Os serviços deverão ser entregues, de forma parcelada, conforme solicitação de cada secretaria, na cidade de Itapuã do Oeste/RO, no local indicados em Ordem de Serviço.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sidRPr="00AA7747">
        <w:rPr>
          <w:rFonts w:eastAsia="Times New Roman" w:cstheme="minorHAnsi"/>
          <w:color w:val="000000"/>
        </w:rPr>
        <w:t>    No valor dos itens da proposta apresentada deverão estar incluídos impostos, fretes, encargos sociais e demais despesas necessárias à perfeita entrega e execução do produto, não devendo acarretar quaisquer ônus adicionais à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c.</w:t>
      </w:r>
      <w:proofErr w:type="gramEnd"/>
      <w:r w:rsidRPr="00AA7747">
        <w:rPr>
          <w:rFonts w:eastAsia="Times New Roman" w:cstheme="minorHAnsi"/>
          <w:color w:val="000000"/>
        </w:rPr>
        <w:t>    O fornecedor terá o prazo de </w:t>
      </w:r>
      <w:r w:rsidRPr="00AA7747">
        <w:rPr>
          <w:rFonts w:eastAsia="Times New Roman" w:cstheme="minorHAnsi"/>
          <w:b/>
          <w:bCs/>
          <w:color w:val="000000"/>
        </w:rPr>
        <w:t>15 (quinze) dias</w:t>
      </w:r>
      <w:r w:rsidRPr="00AA7747">
        <w:rPr>
          <w:rFonts w:eastAsia="Times New Roman" w:cstheme="minorHAnsi"/>
          <w:color w:val="000000"/>
        </w:rPr>
        <w:t>, contados do recebimento da Nota de Empenho para início do serviço no local indicado em Ordem de Serviço.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d.</w:t>
      </w:r>
      <w:proofErr w:type="gramEnd"/>
      <w:r w:rsidRPr="00AA7747">
        <w:rPr>
          <w:rFonts w:eastAsia="Times New Roman" w:cstheme="minorHAnsi"/>
          <w:color w:val="000000"/>
        </w:rPr>
        <w:t>    A Ordem de Serviço será encaminhada à contratada por e-mail devidamente informado à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e</w:t>
      </w:r>
      <w:proofErr w:type="gramEnd"/>
      <w:r w:rsidRPr="00AA7747">
        <w:rPr>
          <w:rFonts w:eastAsia="Times New Roman" w:cstheme="minorHAnsi"/>
          <w:color w:val="000000"/>
        </w:rPr>
        <w:t>.    A Ordem de Serviço poderá ser encaminhada, concomitantemente por e-mail, para qualquer meio de comunicação que possibilite a comprovação do respectivo recebimento por parte da Contratada.</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f.</w:t>
      </w:r>
      <w:proofErr w:type="gramEnd"/>
      <w:r w:rsidRPr="00AA7747">
        <w:rPr>
          <w:rFonts w:eastAsia="Times New Roman" w:cstheme="minorHAnsi"/>
          <w:color w:val="000000"/>
        </w:rPr>
        <w:t>     Deverá ser observado os cuidados adequados a fim de preservar a integridade do bem a ser executado para a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g.</w:t>
      </w:r>
      <w:proofErr w:type="gramEnd"/>
      <w:r w:rsidRPr="00AA7747">
        <w:rPr>
          <w:rFonts w:eastAsia="Times New Roman" w:cstheme="minorHAnsi"/>
          <w:color w:val="000000"/>
        </w:rPr>
        <w:t>    Responsabilizar-se pela qualidade do material entregue à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h.</w:t>
      </w:r>
      <w:proofErr w:type="gramEnd"/>
      <w:r w:rsidRPr="00AA7747">
        <w:rPr>
          <w:rFonts w:eastAsia="Times New Roman" w:cstheme="minorHAnsi"/>
          <w:color w:val="000000"/>
        </w:rPr>
        <w:t>    Disponibilizar ao contratante os empregados devidamente uniformizados e identificados por meio de crachá, além de provê-los com os Equipamentos de Proteção Individual EPI e Equipamentos de Proteção Coletiva - EPC, quando for o caso.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i</w:t>
      </w:r>
      <w:proofErr w:type="gramEnd"/>
      <w:r w:rsidRPr="00AA7747">
        <w:rPr>
          <w:rFonts w:eastAsia="Times New Roman" w:cstheme="minorHAnsi"/>
          <w:color w:val="000000"/>
        </w:rPr>
        <w:t>.      Quando da entrega do objeto deste Projeto Básico por parte da contratada, for detectado que não apresenta características e especificações conforme exigidos neste edital e/ou não apresente 1ª qualidade, o contratado deverá reparar e substituir por outro produto que atenda sem ônus adicionais para a Administração Pública.</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j</w:t>
      </w:r>
      <w:proofErr w:type="gramEnd"/>
      <w:r w:rsidRPr="00AA7747">
        <w:rPr>
          <w:rFonts w:eastAsia="Times New Roman" w:cstheme="minorHAnsi"/>
          <w:color w:val="000000"/>
        </w:rPr>
        <w:t>.      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k</w:t>
      </w:r>
      <w:proofErr w:type="gramEnd"/>
      <w:r w:rsidRPr="00AA7747">
        <w:rPr>
          <w:rFonts w:eastAsia="Times New Roman" w:cstheme="minorHAnsi"/>
          <w:color w:val="000000"/>
        </w:rPr>
        <w:t>.    O prazo de vigência da Ata de Registro de Preços será de 01 (um) ano, contado da data de sua publicação no Diário Oficial.</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l.</w:t>
      </w:r>
      <w:proofErr w:type="gramEnd"/>
      <w:r w:rsidRPr="00AA7747">
        <w:rPr>
          <w:rFonts w:eastAsia="Times New Roman" w:cstheme="minorHAnsi"/>
          <w:color w:val="000000"/>
        </w:rPr>
        <w:t>      A licitante deverá manter durante a vigência da Ata de Registro de Preços decorrente desta licitação, as condições de habilitação previstas neste Edital, sob pena de cancelamento da Ata de Registro de Preços.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m.</w:t>
      </w:r>
      <w:proofErr w:type="gramEnd"/>
      <w:r w:rsidRPr="00AA7747">
        <w:rPr>
          <w:rFonts w:eastAsia="Times New Roman" w:cstheme="minorHAnsi"/>
          <w:color w:val="000000"/>
        </w:rPr>
        <w:t>   Proceder testes necessários para comprovar a eficácia do bem entregue à contratante, observadas todas as especificações técnicas contidas neste Projeto Básico (e seus anexos).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18.</w:t>
      </w:r>
      <w:r>
        <w:rPr>
          <w:rFonts w:eastAsia="Times New Roman" w:cstheme="minorHAnsi"/>
          <w:b/>
          <w:bCs/>
          <w:color w:val="000000"/>
        </w:rPr>
        <w:tab/>
      </w:r>
      <w:r w:rsidRPr="00AA7747">
        <w:rPr>
          <w:rFonts w:eastAsia="Times New Roman" w:cstheme="minorHAnsi"/>
          <w:b/>
          <w:bCs/>
          <w:color w:val="000000"/>
        </w:rPr>
        <w:t>DAS OBRIGAÇÕES DO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18.1.</w:t>
      </w:r>
      <w:r>
        <w:rPr>
          <w:rFonts w:eastAsia="Times New Roman" w:cstheme="minorHAnsi"/>
          <w:b/>
          <w:bCs/>
          <w:color w:val="000000"/>
        </w:rPr>
        <w:tab/>
      </w:r>
      <w:r w:rsidRPr="00AA7747">
        <w:rPr>
          <w:rFonts w:eastAsia="Times New Roman" w:cstheme="minorHAnsi"/>
          <w:color w:val="000000"/>
        </w:rPr>
        <w:t>Sem prejuízo para as demais obrigações previstas em contrato, leis e regulamentos próprios, são obrigações do Contratante: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sidRPr="00AA7747">
        <w:rPr>
          <w:rFonts w:eastAsia="Times New Roman" w:cstheme="minorHAnsi"/>
          <w:color w:val="000000"/>
        </w:rPr>
        <w:t>    Exigir da Contratada o cumprimento, integral e incondicional, de todas as obrigações, prazos e condições fixadas neste Projeto Básico (e seus anexos) e respectiva proposta do Contratado;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sidRPr="00AA7747">
        <w:rPr>
          <w:rFonts w:eastAsia="Times New Roman" w:cstheme="minorHAnsi"/>
          <w:color w:val="000000"/>
        </w:rPr>
        <w:t>    Designar equipe de servidores para acompanhar e fiscalizar a execução do objeto previsto neste Projeto Básico, nos termos fixados no art. 117 da Lei 14.133/2021;</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c.</w:t>
      </w:r>
      <w:proofErr w:type="gramEnd"/>
      <w:r w:rsidRPr="00AA7747">
        <w:rPr>
          <w:rFonts w:eastAsia="Times New Roman" w:cstheme="minorHAnsi"/>
          <w:color w:val="000000"/>
        </w:rPr>
        <w:t>    Prover condições internas que possibilitem, facilitem e dinamizem o fornecimento do bem</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d.</w:t>
      </w:r>
      <w:proofErr w:type="gramEnd"/>
      <w:r w:rsidRPr="00AA7747">
        <w:rPr>
          <w:rFonts w:eastAsia="Times New Roman" w:cstheme="minorHAnsi"/>
          <w:color w:val="000000"/>
        </w:rPr>
        <w:t>    Receber, analisar e aceitar ou rejeitar o bem fornecido, observadas todas as especificações técnicas contidas neste Projeto Básico (e seus anexos) e na respectiva proposta do Contratado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e</w:t>
      </w:r>
      <w:proofErr w:type="gramEnd"/>
      <w:r w:rsidRPr="00AA7747">
        <w:rPr>
          <w:rFonts w:eastAsia="Times New Roman" w:cstheme="minorHAnsi"/>
          <w:color w:val="000000"/>
        </w:rPr>
        <w:t>.    Aceitar ou rejeitar os materiais observando todas as especificações e condições contidas neste Projeto Básico (e seus anexos) e na respectiva proposta do Contratado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f.</w:t>
      </w:r>
      <w:proofErr w:type="gramEnd"/>
      <w:r w:rsidRPr="00AA7747">
        <w:rPr>
          <w:rFonts w:eastAsia="Times New Roman" w:cstheme="minorHAnsi"/>
          <w:color w:val="000000"/>
        </w:rPr>
        <w:t>     Atestar o cumprimento das obrigações contratuais e efetuar o pagamento, observadas as condições e prazos fixados neste Projeto Básico (e seus anexos)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g.</w:t>
      </w:r>
      <w:proofErr w:type="gramEnd"/>
      <w:r w:rsidRPr="00AA7747">
        <w:rPr>
          <w:rFonts w:eastAsia="Times New Roman" w:cstheme="minorHAnsi"/>
          <w:color w:val="000000"/>
        </w:rPr>
        <w:t>    Alterar, mediante Termo Aditivo, o escopo contratual previsto neste Projeto Básico (e seus anexos), sempre no sentido de melhor atender ao interesse público tutelado na contratação e observados os limites legalmente fixados, nos termos fixados no art. 124 da Lei nº 14.133, de 2021</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h.</w:t>
      </w:r>
      <w:proofErr w:type="gramEnd"/>
      <w:r w:rsidRPr="00AA7747">
        <w:rPr>
          <w:rFonts w:eastAsia="Times New Roman" w:cstheme="minorHAnsi"/>
          <w:color w:val="000000"/>
        </w:rPr>
        <w:t>    Exigir, durante toda a vigência do contrato, a manutenção das condições de habilitação em compatibilidade com as regras exigidas na licitação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i</w:t>
      </w:r>
      <w:proofErr w:type="gramEnd"/>
      <w:r w:rsidRPr="00AA7747">
        <w:rPr>
          <w:rFonts w:eastAsia="Times New Roman" w:cstheme="minorHAnsi"/>
          <w:color w:val="000000"/>
        </w:rPr>
        <w:t>.      Proceder à imediata notificação formal da Contratada em relação a vícios, defeitos e incorreções detectadas no funcionamento do equipamento, acionando a assistência técnica para fins de reparo e/ou substituição.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j</w:t>
      </w:r>
      <w:proofErr w:type="gramEnd"/>
      <w:r w:rsidRPr="00AA7747">
        <w:rPr>
          <w:rFonts w:eastAsia="Times New Roman" w:cstheme="minorHAnsi"/>
          <w:color w:val="000000"/>
        </w:rPr>
        <w:t>.      Aplicar, mediante processo administrativo, eventuais sanções administrativas nos casos de ilícitos ou inadimplementos contratuais por parte da Contratada (e seus prepostos, responsáveis e empregados), conforme fixado neste Projeto Básico (e seus anexos) e na legislação vigente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k</w:t>
      </w:r>
      <w:proofErr w:type="gramEnd"/>
      <w:r w:rsidRPr="00AA7747">
        <w:rPr>
          <w:rFonts w:eastAsia="Times New Roman" w:cstheme="minorHAnsi"/>
          <w:color w:val="000000"/>
        </w:rPr>
        <w:t>.    Notificar formalmente a Contratada em relação a qualquer irregularidade constatada no fornecimento do produto e/ou execução dos serviços, determinando prazo razoável para fins de regularização, sob as penalidades contratuais e legais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l.</w:t>
      </w:r>
      <w:proofErr w:type="gramEnd"/>
      <w:r w:rsidRPr="00AA7747">
        <w:rPr>
          <w:rFonts w:eastAsia="Times New Roman" w:cstheme="minorHAnsi"/>
          <w:color w:val="000000"/>
        </w:rPr>
        <w:t>      Prestar as informações e os esclarecimentos que venham a ser solicitados pelos empregados da Contratada; 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m.</w:t>
      </w:r>
      <w:proofErr w:type="gramEnd"/>
      <w:r w:rsidRPr="00AA7747">
        <w:rPr>
          <w:rFonts w:eastAsia="Times New Roman" w:cstheme="minorHAnsi"/>
          <w:color w:val="000000"/>
        </w:rPr>
        <w:t>   Cumprir e fazer cumprir todas as demais disposições contidas neste Projeto Básico (e seus anexos).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19.</w:t>
      </w:r>
      <w:r>
        <w:rPr>
          <w:rFonts w:eastAsia="Times New Roman" w:cstheme="minorHAnsi"/>
          <w:b/>
          <w:bCs/>
          <w:color w:val="000000"/>
        </w:rPr>
        <w:tab/>
      </w:r>
      <w:r w:rsidRPr="00AA7747">
        <w:rPr>
          <w:rFonts w:eastAsia="Times New Roman" w:cstheme="minorHAnsi"/>
          <w:b/>
          <w:bCs/>
          <w:color w:val="000000"/>
        </w:rPr>
        <w:t>DA PREFERÊNCIA LOCAL/REGIONAL</w:t>
      </w:r>
    </w:p>
    <w:p w:rsidR="00817D35" w:rsidRPr="0080481C"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19.1.</w:t>
      </w:r>
      <w:r>
        <w:rPr>
          <w:rFonts w:eastAsia="Times New Roman" w:cstheme="minorHAnsi"/>
          <w:b/>
          <w:bCs/>
          <w:color w:val="000000"/>
        </w:rPr>
        <w:tab/>
      </w:r>
      <w:r w:rsidRPr="0080481C">
        <w:rPr>
          <w:rFonts w:eastAsia="Times New Roman" w:cstheme="minorHAnsi"/>
          <w:color w:val="000000"/>
        </w:rPr>
        <w:t>Com não há no mínimo três fornecedores locais que habitualmente participam de licitações em objetos semelhantes ao desse processo, não há como aplicar a preferência local.</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color w:val="000000"/>
        </w:rPr>
        <w:t>Amparo legal:</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color w:val="000000"/>
        </w:rPr>
        <w:t>Art. 49. Não se aplica o disposto nos arts. 47 e 48 desta Lei Complementar quando:         (Vide Lei nº 14.133, de 2021</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color w:val="000000"/>
        </w:rPr>
        <w:t xml:space="preserve">II - não houver um mínimo de </w:t>
      </w:r>
      <w:proofErr w:type="gramStart"/>
      <w:r w:rsidRPr="0080481C">
        <w:rPr>
          <w:rFonts w:eastAsia="Times New Roman" w:cstheme="minorHAnsi"/>
          <w:color w:val="000000"/>
        </w:rPr>
        <w:t>3</w:t>
      </w:r>
      <w:proofErr w:type="gramEnd"/>
      <w:r w:rsidRPr="0080481C">
        <w:rPr>
          <w:rFonts w:eastAsia="Times New Roman" w:cstheme="minorHAnsi"/>
          <w:color w:val="000000"/>
        </w:rPr>
        <w:t xml:space="preserve"> (três) fornecedores competitivos enquadrados como microempresas ou empresas de pequeno porte sediados local ou regionalmente e capazes de cumprir as exigências estabelecidas no instrumento convocatório;</w:t>
      </w:r>
    </w:p>
    <w:p w:rsidR="00817D35" w:rsidRPr="00AA7747" w:rsidRDefault="00817D35" w:rsidP="00817D35">
      <w:pPr>
        <w:shd w:val="clear" w:color="auto" w:fill="FFFFFF"/>
        <w:tabs>
          <w:tab w:val="left" w:pos="851"/>
        </w:tabs>
        <w:rPr>
          <w:rFonts w:eastAsia="Times New Roman" w:cstheme="minorHAnsi"/>
          <w:color w:val="000000"/>
        </w:rPr>
      </w:pPr>
      <w:r w:rsidRPr="0080481C">
        <w:rPr>
          <w:rFonts w:eastAsia="Times New Roman" w:cstheme="minorHAnsi"/>
          <w:color w:val="000000"/>
        </w:rPr>
        <w:t>§ 4º do artigo 28, da Lei Municipal nº 638/2017.</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20.</w:t>
      </w:r>
      <w:r>
        <w:rPr>
          <w:rFonts w:eastAsia="Times New Roman" w:cstheme="minorHAnsi"/>
          <w:b/>
          <w:bCs/>
          <w:color w:val="000000"/>
        </w:rPr>
        <w:tab/>
      </w:r>
      <w:r w:rsidRPr="00AA7747">
        <w:rPr>
          <w:rFonts w:eastAsia="Times New Roman" w:cstheme="minorHAnsi"/>
          <w:b/>
          <w:bCs/>
          <w:color w:val="000000"/>
        </w:rPr>
        <w:t>DA EXCLUSIVIDADE OU NÃO DE ME/EPP/MEI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20.1.</w:t>
      </w:r>
      <w:r>
        <w:rPr>
          <w:rFonts w:eastAsia="Times New Roman" w:cstheme="minorHAnsi"/>
          <w:b/>
          <w:bCs/>
          <w:color w:val="000000"/>
        </w:rPr>
        <w:tab/>
      </w:r>
      <w:r w:rsidRPr="00AA7747">
        <w:rPr>
          <w:rFonts w:eastAsia="Times New Roman" w:cstheme="minorHAnsi"/>
          <w:color w:val="000000"/>
        </w:rPr>
        <w:t>Não se aplica a exclusividade para licitantes enquadradas como ME/EPP/MEI por se tratar de objeto cujo valor ultrapassa R$ 80.000,00 (oitenta mil reais).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21.</w:t>
      </w:r>
      <w:r>
        <w:rPr>
          <w:rFonts w:eastAsia="Times New Roman" w:cstheme="minorHAnsi"/>
          <w:b/>
          <w:bCs/>
          <w:color w:val="000000"/>
        </w:rPr>
        <w:tab/>
      </w:r>
      <w:r w:rsidRPr="00AA7747">
        <w:rPr>
          <w:rFonts w:eastAsia="Times New Roman" w:cstheme="minorHAnsi"/>
          <w:b/>
          <w:bCs/>
          <w:color w:val="000000"/>
        </w:rPr>
        <w:t>DA JUSTIFICATIVA POR TER OU NÃO COTAS ME/EPP/MEI</w:t>
      </w:r>
    </w:p>
    <w:p w:rsidR="00817D35"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21.1.</w:t>
      </w:r>
      <w:r>
        <w:rPr>
          <w:rFonts w:eastAsia="Times New Roman" w:cstheme="minorHAnsi"/>
          <w:b/>
          <w:bCs/>
          <w:color w:val="000000"/>
        </w:rPr>
        <w:tab/>
      </w:r>
      <w:r w:rsidRPr="0080481C">
        <w:rPr>
          <w:rFonts w:eastAsia="Times New Roman" w:cstheme="minorHAnsi"/>
          <w:color w:val="000000"/>
        </w:rPr>
        <w:t>Justificativa para a Não Aplicação das Cotas de até 25% para Microempresas e Empresas de Pequeno Porte</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21.2.</w:t>
      </w:r>
      <w:r>
        <w:rPr>
          <w:rFonts w:eastAsia="Times New Roman" w:cstheme="minorHAnsi"/>
          <w:color w:val="000000"/>
        </w:rPr>
        <w:tab/>
      </w:r>
      <w:r w:rsidRPr="0080481C">
        <w:rPr>
          <w:rFonts w:eastAsia="Times New Roman" w:cstheme="minorHAnsi"/>
          <w:color w:val="000000"/>
        </w:rPr>
        <w:t xml:space="preserve">Em conformidade com a Lei Complementar nº 123, de 14 de dezembro de 2006, e a Lei Complementar nº 147, de </w:t>
      </w:r>
      <w:proofErr w:type="gramStart"/>
      <w:r w:rsidRPr="0080481C">
        <w:rPr>
          <w:rFonts w:eastAsia="Times New Roman" w:cstheme="minorHAnsi"/>
          <w:color w:val="000000"/>
        </w:rPr>
        <w:t>7</w:t>
      </w:r>
      <w:proofErr w:type="gramEnd"/>
      <w:r w:rsidRPr="0080481C">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w:t>
      </w:r>
      <w:r w:rsidRPr="0080481C">
        <w:rPr>
          <w:rFonts w:eastAsia="Times New Roman" w:cstheme="minorHAnsi"/>
          <w:b/>
          <w:color w:val="000000"/>
        </w:rPr>
        <w:tab/>
      </w:r>
      <w:r w:rsidRPr="0080481C">
        <w:rPr>
          <w:rFonts w:eastAsia="Times New Roman" w:cstheme="minorHAnsi"/>
          <w:color w:val="000000"/>
        </w:rPr>
        <w:t>Justificativas para a Não Aplicação das Cotas de até 25%</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21.3.1.</w:t>
      </w:r>
      <w:r>
        <w:rPr>
          <w:rFonts w:eastAsia="Times New Roman" w:cstheme="minorHAnsi"/>
          <w:color w:val="000000"/>
        </w:rPr>
        <w:tab/>
        <w:t>N</w:t>
      </w:r>
      <w:r w:rsidRPr="0080481C">
        <w:rPr>
          <w:rFonts w:eastAsia="Times New Roman" w:cstheme="minorHAnsi"/>
          <w:color w:val="000000"/>
        </w:rPr>
        <w:t>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21.3.2.</w:t>
      </w:r>
      <w:r w:rsidRPr="0080481C">
        <w:rPr>
          <w:rFonts w:eastAsia="Times New Roman" w:cstheme="minorHAnsi"/>
          <w:b/>
          <w:color w:val="000000"/>
        </w:rPr>
        <w:tab/>
      </w:r>
      <w:r w:rsidRPr="0080481C">
        <w:rPr>
          <w:rFonts w:eastAsia="Times New Roman" w:cstheme="minorHAnsi"/>
          <w:color w:val="000000"/>
        </w:rPr>
        <w:t>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21.3.3.</w:t>
      </w:r>
      <w:r>
        <w:rPr>
          <w:rFonts w:eastAsia="Times New Roman" w:cstheme="minorHAnsi"/>
          <w:color w:val="000000"/>
        </w:rPr>
        <w:tab/>
      </w:r>
      <w:r w:rsidRPr="0080481C">
        <w:rPr>
          <w:rFonts w:eastAsia="Times New Roman" w:cstheme="minorHAnsi"/>
          <w:color w:val="000000"/>
        </w:rPr>
        <w:t>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21.3.4.</w:t>
      </w:r>
      <w:r>
        <w:rPr>
          <w:rFonts w:eastAsia="Times New Roman" w:cstheme="minorHAnsi"/>
          <w:color w:val="000000"/>
        </w:rPr>
        <w:tab/>
      </w:r>
      <w:r w:rsidRPr="0080481C">
        <w:rPr>
          <w:rFonts w:eastAsia="Times New Roman" w:cstheme="minorHAnsi"/>
          <w:color w:val="000000"/>
        </w:rPr>
        <w:t>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21.3.5.</w:t>
      </w:r>
      <w:r>
        <w:rPr>
          <w:rFonts w:eastAsia="Times New Roman" w:cstheme="minorHAnsi"/>
          <w:color w:val="000000"/>
        </w:rPr>
        <w:tab/>
      </w:r>
      <w:r w:rsidRPr="0080481C">
        <w:rPr>
          <w:rFonts w:eastAsia="Times New Roman" w:cstheme="minorHAnsi"/>
          <w:color w:val="000000"/>
        </w:rPr>
        <w:t>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817D35" w:rsidRPr="0080481C"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21.3.6.</w:t>
      </w:r>
      <w:r w:rsidRPr="0080481C">
        <w:rPr>
          <w:rFonts w:eastAsia="Times New Roman" w:cstheme="minorHAnsi"/>
          <w:b/>
          <w:color w:val="000000"/>
        </w:rPr>
        <w:tab/>
      </w:r>
      <w:r w:rsidRPr="0080481C">
        <w:rPr>
          <w:rFonts w:eastAsia="Times New Roman" w:cstheme="minorHAnsi"/>
          <w:color w:val="000000"/>
        </w:rPr>
        <w:t>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817D35" w:rsidRPr="00AA7747" w:rsidRDefault="00817D35" w:rsidP="00817D35">
      <w:pPr>
        <w:shd w:val="clear" w:color="auto" w:fill="FFFFFF"/>
        <w:tabs>
          <w:tab w:val="left" w:pos="851"/>
        </w:tabs>
        <w:rPr>
          <w:rFonts w:eastAsia="Times New Roman" w:cstheme="minorHAnsi"/>
          <w:color w:val="000000"/>
        </w:rPr>
      </w:pPr>
      <w:r w:rsidRPr="0080481C">
        <w:rPr>
          <w:rFonts w:eastAsia="Times New Roman" w:cstheme="minorHAnsi"/>
          <w:b/>
          <w:color w:val="000000"/>
        </w:rPr>
        <w:t>21.3.7.</w:t>
      </w:r>
      <w:r w:rsidRPr="0080481C">
        <w:rPr>
          <w:rFonts w:eastAsia="Times New Roman" w:cstheme="minorHAnsi"/>
          <w:b/>
          <w:color w:val="000000"/>
        </w:rPr>
        <w:tab/>
      </w:r>
      <w:r w:rsidRPr="0080481C">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w:t>
      </w:r>
      <w:r>
        <w:rPr>
          <w:rFonts w:eastAsia="Times New Roman" w:cstheme="minorHAnsi"/>
          <w:b/>
          <w:bCs/>
          <w:color w:val="000000"/>
        </w:rPr>
        <w:tab/>
      </w:r>
      <w:r w:rsidRPr="00AA7747">
        <w:rPr>
          <w:rFonts w:eastAsia="Times New Roman" w:cstheme="minorHAnsi"/>
          <w:b/>
          <w:bCs/>
          <w:color w:val="000000"/>
        </w:rPr>
        <w:t>FORMA E CRITÉRIOS DE SELEÇÃO DO FORNECEDOR E REGIME DE EXECUÇÃO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22.1.</w:t>
      </w:r>
      <w:r>
        <w:rPr>
          <w:rFonts w:eastAsia="Times New Roman" w:cstheme="minorHAnsi"/>
          <w:b/>
          <w:bCs/>
          <w:color w:val="000000"/>
        </w:rPr>
        <w:tab/>
      </w:r>
      <w:r w:rsidRPr="00AA7747">
        <w:rPr>
          <w:rFonts w:eastAsia="Times New Roman" w:cstheme="minorHAnsi"/>
          <w:color w:val="000000"/>
        </w:rPr>
        <w:t>Poderão participar deste Pregão Eletrônico as empresas que estiverem devidamente cadastradas junto ao LICITANET Licitações On-line &lt;</w:t>
      </w:r>
      <w:hyperlink r:id="rId148" w:history="1">
        <w:r w:rsidRPr="00AA7747">
          <w:rPr>
            <w:rFonts w:eastAsia="Times New Roman" w:cstheme="minorHAnsi"/>
          </w:rPr>
          <w:t>https://www.licitanet.com.br/</w:t>
        </w:r>
      </w:hyperlink>
      <w:r w:rsidRPr="00AA7747">
        <w:rPr>
          <w:rFonts w:eastAsia="Times New Roman" w:cstheme="minorHAnsi"/>
          <w:color w:val="000000"/>
        </w:rPr>
        <w:t>&gt;.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22.2.</w:t>
      </w:r>
      <w:r>
        <w:rPr>
          <w:rFonts w:eastAsia="Times New Roman" w:cstheme="minorHAnsi"/>
          <w:b/>
          <w:bCs/>
          <w:color w:val="000000"/>
        </w:rPr>
        <w:tab/>
      </w:r>
      <w:r w:rsidRPr="00AA7747">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22.3.</w:t>
      </w:r>
      <w:r>
        <w:rPr>
          <w:rFonts w:eastAsia="Times New Roman" w:cstheme="minorHAnsi"/>
          <w:b/>
          <w:bCs/>
          <w:color w:val="000000"/>
        </w:rPr>
        <w:tab/>
      </w:r>
      <w:r w:rsidRPr="00AA7747">
        <w:rPr>
          <w:rFonts w:eastAsia="Times New Roman" w:cstheme="minorHAnsi"/>
          <w:color w:val="000000"/>
        </w:rPr>
        <w:t>Poderão participar desta Licitação firma individual ou sociedade, regularmente estabelecida no País, que seja especializada no objeto desta licitação e que satisfaça todas as exigências, especificações e normas contidas neste Edital e seus Anexos;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Forma de seleção e critério de julgamento da proposta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22.4.</w:t>
      </w:r>
      <w:r>
        <w:rPr>
          <w:rFonts w:eastAsia="Times New Roman" w:cstheme="minorHAnsi"/>
          <w:b/>
          <w:bCs/>
          <w:color w:val="000000"/>
        </w:rPr>
        <w:tab/>
      </w:r>
      <w:r w:rsidRPr="00AA7747">
        <w:rPr>
          <w:rFonts w:eastAsia="Times New Roman" w:cstheme="minorHAnsi"/>
          <w:color w:val="000000"/>
        </w:rPr>
        <w:t>O fornecedor será selecionado por meio da realização de procedimento de </w:t>
      </w:r>
      <w:r w:rsidRPr="00AA7747">
        <w:rPr>
          <w:rFonts w:eastAsia="Times New Roman" w:cstheme="minorHAnsi"/>
          <w:b/>
          <w:bCs/>
          <w:color w:val="000000"/>
        </w:rPr>
        <w:t>LICITAÇÃO</w:t>
      </w:r>
      <w:r w:rsidRPr="00AA7747">
        <w:rPr>
          <w:rFonts w:eastAsia="Times New Roman" w:cstheme="minorHAnsi"/>
          <w:color w:val="000000"/>
        </w:rPr>
        <w:t>, na modalidade </w:t>
      </w:r>
      <w:r w:rsidRPr="00AA7747">
        <w:rPr>
          <w:rFonts w:eastAsia="Times New Roman" w:cstheme="minorHAnsi"/>
          <w:b/>
          <w:bCs/>
          <w:color w:val="000000"/>
        </w:rPr>
        <w:t>PREGÃO</w:t>
      </w:r>
      <w:r w:rsidRPr="00AA7747">
        <w:rPr>
          <w:rFonts w:eastAsia="Times New Roman" w:cstheme="minorHAnsi"/>
          <w:color w:val="000000"/>
        </w:rPr>
        <w:t>, sob a forma </w:t>
      </w:r>
      <w:r w:rsidRPr="00AA7747">
        <w:rPr>
          <w:rFonts w:eastAsia="Times New Roman" w:cstheme="minorHAnsi"/>
          <w:b/>
          <w:bCs/>
          <w:color w:val="000000"/>
        </w:rPr>
        <w:t>ELETRÔNICA</w:t>
      </w:r>
      <w:r w:rsidRPr="00AA7747">
        <w:rPr>
          <w:rFonts w:eastAsia="Times New Roman" w:cstheme="minorHAnsi"/>
          <w:color w:val="000000"/>
        </w:rPr>
        <w:t>, com adoção do critério de julgamento pelo </w:t>
      </w:r>
      <w:r w:rsidRPr="00AA7747">
        <w:rPr>
          <w:rFonts w:eastAsia="Times New Roman" w:cstheme="minorHAnsi"/>
          <w:b/>
          <w:bCs/>
          <w:color w:val="000000"/>
        </w:rPr>
        <w:t>MENOR</w:t>
      </w:r>
      <w:r w:rsidRPr="00AA7747">
        <w:rPr>
          <w:rFonts w:eastAsia="Times New Roman" w:cstheme="minorHAnsi"/>
          <w:color w:val="000000"/>
        </w:rPr>
        <w:t> </w:t>
      </w:r>
      <w:r w:rsidRPr="00AA7747">
        <w:rPr>
          <w:rFonts w:eastAsia="Times New Roman" w:cstheme="minorHAnsi"/>
          <w:b/>
          <w:bCs/>
          <w:color w:val="000000"/>
        </w:rPr>
        <w:t>PREÇO</w:t>
      </w:r>
      <w:r w:rsidRPr="00AA7747">
        <w:rPr>
          <w:rFonts w:eastAsia="Times New Roman" w:cstheme="minorHAnsi"/>
          <w:color w:val="000000"/>
        </w:rPr>
        <w:t> por </w:t>
      </w:r>
      <w:r>
        <w:rPr>
          <w:rFonts w:eastAsia="Times New Roman" w:cstheme="minorHAnsi"/>
          <w:b/>
          <w:bCs/>
          <w:color w:val="000000"/>
        </w:rPr>
        <w:t>ITEM</w:t>
      </w:r>
      <w:r w:rsidRPr="00AA7747">
        <w:rPr>
          <w:rFonts w:eastAsia="Times New Roman" w:cstheme="minorHAnsi"/>
          <w:color w:val="000000"/>
        </w:rPr>
        <w:t> e o modo de disputa </w:t>
      </w:r>
      <w:r w:rsidRPr="00AA7747">
        <w:rPr>
          <w:rFonts w:eastAsia="Times New Roman" w:cstheme="minorHAnsi"/>
          <w:b/>
          <w:bCs/>
          <w:color w:val="000000"/>
        </w:rPr>
        <w:t>ABERTO</w:t>
      </w:r>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Regime de execução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22.5.</w:t>
      </w:r>
      <w:r>
        <w:rPr>
          <w:rFonts w:eastAsia="Times New Roman" w:cstheme="minorHAnsi"/>
          <w:b/>
          <w:bCs/>
          <w:color w:val="000000"/>
        </w:rPr>
        <w:tab/>
      </w:r>
      <w:r w:rsidRPr="00AA7747">
        <w:rPr>
          <w:rFonts w:eastAsia="Times New Roman" w:cstheme="minorHAnsi"/>
          <w:color w:val="000000"/>
        </w:rPr>
        <w:t>O regime de execução do será empreitada por preço unitário.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w:t>
      </w:r>
      <w:r>
        <w:rPr>
          <w:rFonts w:eastAsia="Times New Roman" w:cstheme="minorHAnsi"/>
          <w:b/>
          <w:bCs/>
          <w:color w:val="000000"/>
        </w:rPr>
        <w:tab/>
      </w:r>
      <w:r w:rsidRPr="00AA7747">
        <w:rPr>
          <w:rFonts w:eastAsia="Times New Roman" w:cstheme="minorHAnsi"/>
          <w:b/>
          <w:bCs/>
          <w:color w:val="000000"/>
        </w:rPr>
        <w:t>DA DOCUMENTAÇÃO DE HABILITAÇÃO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Exigências de habilitação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w:t>
      </w:r>
      <w:r>
        <w:rPr>
          <w:rFonts w:eastAsia="Times New Roman" w:cstheme="minorHAnsi"/>
          <w:b/>
          <w:bCs/>
          <w:color w:val="000000"/>
        </w:rPr>
        <w:tab/>
      </w:r>
      <w:r w:rsidRPr="00AA7747">
        <w:rPr>
          <w:rFonts w:eastAsia="Times New Roman" w:cstheme="minorHAnsi"/>
          <w:color w:val="000000"/>
        </w:rPr>
        <w:t>Para fins de habilitação, deverá o licitante comprovar os seguintes requisitos: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Habilitação jurídica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w:t>
      </w:r>
      <w:r>
        <w:rPr>
          <w:rFonts w:eastAsia="Times New Roman" w:cstheme="minorHAnsi"/>
          <w:b/>
          <w:bCs/>
          <w:color w:val="000000"/>
        </w:rPr>
        <w:tab/>
      </w:r>
      <w:r w:rsidRPr="00AA7747">
        <w:rPr>
          <w:rFonts w:eastAsia="Times New Roman" w:cstheme="minorHAnsi"/>
          <w:b/>
          <w:bCs/>
          <w:color w:val="000000"/>
        </w:rPr>
        <w:t>Pessoa física:</w:t>
      </w:r>
      <w:r w:rsidRPr="00AA7747">
        <w:rPr>
          <w:rFonts w:eastAsia="Times New Roman" w:cstheme="minorHAnsi"/>
          <w:color w:val="000000"/>
        </w:rPr>
        <w:t> cédula de identidade (RG) ou documento equivalente que, por força de lei, tenha validade para fins de identificação em todo o território nacional;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w:t>
      </w:r>
      <w:r>
        <w:rPr>
          <w:rFonts w:eastAsia="Times New Roman" w:cstheme="minorHAnsi"/>
          <w:b/>
          <w:bCs/>
          <w:color w:val="000000"/>
        </w:rPr>
        <w:tab/>
      </w:r>
      <w:r w:rsidRPr="00AA7747">
        <w:rPr>
          <w:rFonts w:eastAsia="Times New Roman" w:cstheme="minorHAnsi"/>
          <w:b/>
          <w:bCs/>
          <w:color w:val="000000"/>
        </w:rPr>
        <w:t>Empresário individual:</w:t>
      </w:r>
      <w:r w:rsidRPr="00AA7747">
        <w:rPr>
          <w:rFonts w:eastAsia="Times New Roman" w:cstheme="minorHAnsi"/>
          <w:color w:val="000000"/>
        </w:rPr>
        <w:t> inscrição no Registro Público de Empresas Mercantis, a cargo da Junta Comercial da respectiva sede;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23.4.</w:t>
      </w:r>
      <w:r>
        <w:rPr>
          <w:rFonts w:eastAsia="Times New Roman" w:cstheme="minorHAnsi"/>
          <w:b/>
          <w:bCs/>
          <w:color w:val="000000"/>
        </w:rPr>
        <w:tab/>
      </w:r>
      <w:r w:rsidRPr="00AA7747">
        <w:rPr>
          <w:rFonts w:eastAsia="Times New Roman" w:cstheme="minorHAnsi"/>
          <w:b/>
          <w:bCs/>
          <w:color w:val="000000"/>
        </w:rPr>
        <w:t>Sociedade empresária, sociedade limitada unipessoal SLU ou sociedade identificada como empresa individual de responsabilidade limitada - EIRELI:</w:t>
      </w:r>
      <w:r w:rsidRPr="00AA7747">
        <w:rPr>
          <w:rFonts w:eastAsia="Times New Roman" w:cstheme="minorHAnsi"/>
          <w:color w:val="000000"/>
        </w:rPr>
        <w:t> inscrição do ato constitutivo, estatuto ou contrato social no Registro Público de Empresas Mercantis, a cargo da Junta Comercial da respectiva sede, acompanhada de documento comprobatório de seus administradores;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23.5.</w:t>
      </w:r>
      <w:r>
        <w:rPr>
          <w:rFonts w:eastAsia="Times New Roman" w:cstheme="minorHAnsi"/>
          <w:b/>
          <w:bCs/>
          <w:color w:val="000000"/>
        </w:rPr>
        <w:tab/>
      </w:r>
      <w:r w:rsidRPr="00AA7747">
        <w:rPr>
          <w:rFonts w:eastAsia="Times New Roman" w:cstheme="minorHAnsi"/>
          <w:b/>
          <w:bCs/>
          <w:color w:val="000000"/>
        </w:rPr>
        <w:t>Sociedade empresária estrangeira:</w:t>
      </w:r>
      <w:r w:rsidRPr="00AA7747">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23.6.</w:t>
      </w:r>
      <w:r>
        <w:rPr>
          <w:rFonts w:eastAsia="Times New Roman" w:cstheme="minorHAnsi"/>
          <w:b/>
          <w:bCs/>
          <w:color w:val="000000"/>
        </w:rPr>
        <w:tab/>
      </w:r>
      <w:r w:rsidRPr="00AA7747">
        <w:rPr>
          <w:rFonts w:eastAsia="Times New Roman" w:cstheme="minorHAnsi"/>
          <w:b/>
          <w:bCs/>
          <w:color w:val="000000"/>
        </w:rPr>
        <w:t>Sociedade simples:</w:t>
      </w:r>
      <w:r w:rsidRPr="00AA7747">
        <w:rPr>
          <w:rFonts w:eastAsia="Times New Roman" w:cstheme="minorHAnsi"/>
          <w:color w:val="000000"/>
        </w:rPr>
        <w:t> inscrição do ato constitutivo no Registro Civil de Pessoas Jurídicas do local de sua sede, acompanhada de documento comprobatório de seus administradores;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23.7.</w:t>
      </w:r>
      <w:r>
        <w:rPr>
          <w:rFonts w:eastAsia="Times New Roman" w:cstheme="minorHAnsi"/>
          <w:b/>
          <w:bCs/>
          <w:color w:val="000000"/>
        </w:rPr>
        <w:tab/>
      </w:r>
      <w:r w:rsidRPr="00AA7747">
        <w:rPr>
          <w:rFonts w:eastAsia="Times New Roman" w:cstheme="minorHAnsi"/>
          <w:b/>
          <w:bCs/>
          <w:color w:val="000000"/>
        </w:rPr>
        <w:t>Filial, sucursal ou agência de sociedade simples ou empresária:</w:t>
      </w:r>
      <w:r w:rsidRPr="00AA7747">
        <w:rPr>
          <w:rFonts w:eastAsia="Times New Roman" w:cstheme="minorHAnsi"/>
          <w:color w:val="000000"/>
        </w:rPr>
        <w:t xml:space="preserve"> inscrição do ato constitutivo da filial, sucursal ou agência da sociedade simples ou empresária, respectivamente, no Registro Civil das Pessoas Jurídicas ou no Registro Público de Empresas Mercantis onde </w:t>
      </w:r>
      <w:proofErr w:type="gramStart"/>
      <w:r w:rsidRPr="00AA7747">
        <w:rPr>
          <w:rFonts w:eastAsia="Times New Roman" w:cstheme="minorHAnsi"/>
          <w:color w:val="000000"/>
        </w:rPr>
        <w:t>opera,</w:t>
      </w:r>
      <w:proofErr w:type="gramEnd"/>
      <w:r w:rsidRPr="00AA7747">
        <w:rPr>
          <w:rFonts w:eastAsia="Times New Roman" w:cstheme="minorHAnsi"/>
          <w:color w:val="000000"/>
        </w:rPr>
        <w:t xml:space="preserve"> com averbação no Registro onde tem sede a matriz</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23.8.</w:t>
      </w:r>
      <w:r>
        <w:rPr>
          <w:rFonts w:eastAsia="Times New Roman" w:cstheme="minorHAnsi"/>
          <w:b/>
          <w:bCs/>
          <w:color w:val="000000"/>
        </w:rPr>
        <w:tab/>
      </w:r>
      <w:r w:rsidRPr="00AA7747">
        <w:rPr>
          <w:rFonts w:eastAsia="Times New Roman" w:cstheme="minorHAnsi"/>
          <w:b/>
          <w:bCs/>
          <w:color w:val="000000"/>
        </w:rPr>
        <w:t>Sociedade cooperativa:</w:t>
      </w:r>
      <w:r w:rsidRPr="00AA7747">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23.9.</w:t>
      </w:r>
      <w:r>
        <w:rPr>
          <w:rFonts w:eastAsia="Times New Roman" w:cstheme="minorHAnsi"/>
          <w:b/>
          <w:bCs/>
          <w:color w:val="000000"/>
        </w:rPr>
        <w:tab/>
      </w:r>
      <w:r w:rsidRPr="00AA7747">
        <w:rPr>
          <w:rFonts w:eastAsia="Times New Roman" w:cstheme="minorHAnsi"/>
          <w:color w:val="000000"/>
        </w:rPr>
        <w:t>Os documentos apresentados deverão estar acompanhados de todas as alterações ou da consolidação respectiva.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Habilitação fiscal, social e trabalhista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23.10.</w:t>
      </w:r>
      <w:r>
        <w:rPr>
          <w:rFonts w:eastAsia="Times New Roman" w:cstheme="minorHAnsi"/>
          <w:b/>
          <w:bCs/>
          <w:color w:val="000000"/>
        </w:rPr>
        <w:tab/>
      </w:r>
      <w:r w:rsidRPr="00AA7747">
        <w:rPr>
          <w:rFonts w:eastAsia="Times New Roman" w:cstheme="minorHAnsi"/>
          <w:color w:val="000000"/>
        </w:rPr>
        <w:t>Prova de inscrição no Cadastro Nacional de Pessoas Jurídicas ou no Cadastro de Pessoas Físicas, conforme o caso;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23.11.</w:t>
      </w:r>
      <w:r>
        <w:rPr>
          <w:rFonts w:eastAsia="Times New Roman" w:cstheme="minorHAnsi"/>
          <w:b/>
          <w:bCs/>
          <w:color w:val="000000"/>
        </w:rPr>
        <w:tab/>
      </w:r>
      <w:r w:rsidRPr="00AA7747">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23.12.</w:t>
      </w:r>
      <w:r>
        <w:rPr>
          <w:rFonts w:eastAsia="Times New Roman" w:cstheme="minorHAnsi"/>
          <w:b/>
          <w:bCs/>
          <w:color w:val="000000"/>
        </w:rPr>
        <w:tab/>
      </w:r>
      <w:r w:rsidRPr="00AA7747">
        <w:rPr>
          <w:rFonts w:eastAsia="Times New Roman" w:cstheme="minorHAnsi"/>
          <w:color w:val="000000"/>
        </w:rPr>
        <w:t>Prova de regularidade com o Fundo de Garantia do Tempo de Serviço (FGTS);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23.13.</w:t>
      </w:r>
      <w:r>
        <w:rPr>
          <w:rFonts w:eastAsia="Times New Roman" w:cstheme="minorHAnsi"/>
          <w:b/>
          <w:bCs/>
          <w:color w:val="000000"/>
        </w:rPr>
        <w:tab/>
      </w:r>
      <w:r w:rsidRPr="00AA7747">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23.14.</w:t>
      </w:r>
      <w:r>
        <w:rPr>
          <w:rFonts w:eastAsia="Times New Roman" w:cstheme="minorHAnsi"/>
          <w:b/>
          <w:bCs/>
          <w:color w:val="000000"/>
        </w:rPr>
        <w:tab/>
      </w:r>
      <w:r w:rsidRPr="00AA7747">
        <w:rPr>
          <w:rFonts w:eastAsia="Times New Roman" w:cstheme="minorHAnsi"/>
          <w:color w:val="000000"/>
        </w:rPr>
        <w:t>Prova de inscrição no cadastro de contribuintes Municipal relativo ao domicílio ou sede do fornecedor, pertinente ao seu ramo de atividade e compatível com o objeto contratual;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23.15.</w:t>
      </w:r>
      <w:r>
        <w:rPr>
          <w:rFonts w:eastAsia="Times New Roman" w:cstheme="minorHAnsi"/>
          <w:b/>
          <w:bCs/>
          <w:color w:val="000000"/>
        </w:rPr>
        <w:tab/>
      </w:r>
      <w:r w:rsidRPr="00AA7747">
        <w:rPr>
          <w:rFonts w:eastAsia="Times New Roman" w:cstheme="minorHAnsi"/>
          <w:color w:val="000000"/>
        </w:rPr>
        <w:t>Prova de regularidade com a Fazenda Municipal do domicílio ou sede do fornecedor, relativa à atividade em cujo exercício contrata ou concorre;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23.16.</w:t>
      </w:r>
      <w:r>
        <w:rPr>
          <w:rFonts w:eastAsia="Times New Roman" w:cstheme="minorHAnsi"/>
          <w:b/>
          <w:bCs/>
          <w:color w:val="000000"/>
        </w:rPr>
        <w:tab/>
      </w:r>
      <w:r w:rsidRPr="00AA7747">
        <w:rPr>
          <w:rFonts w:eastAsia="Times New Roman" w:cstheme="minorHAnsi"/>
          <w:color w:val="000000"/>
        </w:rPr>
        <w:t>Caso o fornecedor seja considerado isento dos tributos relacionados ao objeto contratual, deverá comprovar tal condição mediante a apresentação de declaração da Fazenda respectiva do seu domicílio ou sede, ou outra equivalente, na forma da lei.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Habilitação fiscal, social e trabalhista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23.17.</w:t>
      </w:r>
      <w:r>
        <w:rPr>
          <w:rFonts w:eastAsia="Times New Roman" w:cstheme="minorHAnsi"/>
          <w:b/>
          <w:bCs/>
          <w:color w:val="000000"/>
        </w:rPr>
        <w:tab/>
      </w:r>
      <w:r w:rsidRPr="00AA7747">
        <w:rPr>
          <w:rFonts w:eastAsia="Times New Roman" w:cstheme="minorHAnsi"/>
          <w:color w:val="000000"/>
        </w:rPr>
        <w:t>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23.18.</w:t>
      </w:r>
      <w:r>
        <w:rPr>
          <w:rFonts w:eastAsia="Times New Roman" w:cstheme="minorHAnsi"/>
          <w:b/>
          <w:bCs/>
          <w:color w:val="000000"/>
        </w:rPr>
        <w:tab/>
      </w:r>
      <w:r w:rsidRPr="00AA7747">
        <w:rPr>
          <w:rFonts w:eastAsia="Times New Roman" w:cstheme="minorHAnsi"/>
          <w:color w:val="000000"/>
        </w:rPr>
        <w:t>Certidão negativa de falência expedida pelo distribuidor da sede do fornecedor (Lei nº 14.133, de 2021, art. 69, caput, inciso II);</w:t>
      </w:r>
    </w:p>
    <w:p w:rsidR="00817D35" w:rsidRPr="00C640DD" w:rsidRDefault="00817D35" w:rsidP="00817D35">
      <w:pPr>
        <w:shd w:val="clear" w:color="auto" w:fill="FFFFFF"/>
        <w:tabs>
          <w:tab w:val="left" w:pos="851"/>
        </w:tabs>
        <w:rPr>
          <w:rFonts w:eastAsia="Times New Roman" w:cstheme="minorHAnsi"/>
        </w:rPr>
      </w:pPr>
      <w:r w:rsidRPr="00AA7747">
        <w:rPr>
          <w:rFonts w:eastAsia="Times New Roman" w:cstheme="minorHAnsi"/>
          <w:b/>
          <w:bCs/>
          <w:color w:val="000000"/>
        </w:rPr>
        <w:t>23.19.</w:t>
      </w:r>
      <w:r>
        <w:rPr>
          <w:rFonts w:eastAsia="Times New Roman" w:cstheme="minorHAnsi"/>
          <w:b/>
          <w:bCs/>
          <w:color w:val="000000"/>
        </w:rPr>
        <w:tab/>
      </w:r>
      <w:r w:rsidRPr="00AA7747">
        <w:rPr>
          <w:rFonts w:eastAsia="Times New Roman" w:cstheme="minorHAnsi"/>
          <w:color w:val="000000"/>
        </w:rPr>
        <w:t xml:space="preserve">Balanço patrimonial, demonstração de resultado de exercício e demais demonstrações </w:t>
      </w:r>
      <w:r w:rsidRPr="00C640DD">
        <w:rPr>
          <w:rFonts w:eastAsia="Times New Roman" w:cstheme="minorHAnsi"/>
        </w:rPr>
        <w:t xml:space="preserve">contábeis dos </w:t>
      </w:r>
      <w:proofErr w:type="gramStart"/>
      <w:r w:rsidRPr="00C640DD">
        <w:rPr>
          <w:rFonts w:eastAsia="Times New Roman" w:cstheme="minorHAnsi"/>
        </w:rPr>
        <w:t>2</w:t>
      </w:r>
      <w:proofErr w:type="gramEnd"/>
      <w:r w:rsidRPr="00C640DD">
        <w:rPr>
          <w:rFonts w:eastAsia="Times New Roman" w:cstheme="minorHAnsi"/>
        </w:rPr>
        <w:t xml:space="preserve"> (dois) últimos exercícios sociais, comprovando:</w:t>
      </w:r>
    </w:p>
    <w:p w:rsidR="00817D35" w:rsidRPr="00C640DD" w:rsidRDefault="00817D35" w:rsidP="00817D35">
      <w:pPr>
        <w:shd w:val="clear" w:color="auto" w:fill="FFFFFF"/>
        <w:tabs>
          <w:tab w:val="left" w:pos="851"/>
        </w:tabs>
        <w:rPr>
          <w:rFonts w:eastAsia="Times New Roman" w:cstheme="minorHAnsi"/>
        </w:rPr>
      </w:pPr>
      <w:r w:rsidRPr="00C640DD">
        <w:rPr>
          <w:rFonts w:eastAsia="Times New Roman" w:cstheme="minorHAnsi"/>
          <w:b/>
          <w:bCs/>
        </w:rPr>
        <w:t>23.19.1.</w:t>
      </w:r>
      <w:r w:rsidRPr="00C640DD">
        <w:rPr>
          <w:rFonts w:eastAsia="Times New Roman" w:cstheme="minorHAnsi"/>
          <w:b/>
          <w:bCs/>
        </w:rPr>
        <w:tab/>
      </w:r>
      <w:r w:rsidRPr="00C640DD">
        <w:rPr>
          <w:rFonts w:eastAsia="Times New Roman" w:cstheme="minorHAnsi"/>
        </w:rPr>
        <w:t xml:space="preserve">índices de Liquidez Geral (LG), Liquidez Corrente (LC), e Solvência Geral (SG) superiores a </w:t>
      </w:r>
      <w:proofErr w:type="gramStart"/>
      <w:r w:rsidRPr="00C640DD">
        <w:rPr>
          <w:rFonts w:eastAsia="Times New Roman" w:cstheme="minorHAnsi"/>
        </w:rPr>
        <w:t>1</w:t>
      </w:r>
      <w:proofErr w:type="gramEnd"/>
      <w:r w:rsidRPr="00C640DD">
        <w:rPr>
          <w:rFonts w:eastAsia="Times New Roman" w:cstheme="minorHAnsi"/>
        </w:rPr>
        <w:t xml:space="preserve"> (um);</w:t>
      </w:r>
    </w:p>
    <w:p w:rsidR="00817D35" w:rsidRPr="00C640DD" w:rsidRDefault="00817D35" w:rsidP="00817D35">
      <w:pPr>
        <w:shd w:val="clear" w:color="auto" w:fill="FFFFFF"/>
        <w:tabs>
          <w:tab w:val="left" w:pos="851"/>
        </w:tabs>
        <w:rPr>
          <w:rFonts w:eastAsia="Times New Roman" w:cstheme="minorHAnsi"/>
        </w:rPr>
      </w:pPr>
      <w:r w:rsidRPr="00C640DD">
        <w:rPr>
          <w:rFonts w:eastAsia="Times New Roman" w:cstheme="minorHAnsi"/>
          <w:b/>
          <w:bCs/>
        </w:rPr>
        <w:t>23.19.2.</w:t>
      </w:r>
      <w:r w:rsidRPr="00C640DD">
        <w:rPr>
          <w:rFonts w:eastAsia="Times New Roman" w:cstheme="minorHAnsi"/>
          <w:b/>
          <w:bCs/>
        </w:rPr>
        <w:tab/>
      </w:r>
      <w:r w:rsidRPr="00C640DD">
        <w:rPr>
          <w:rFonts w:eastAsia="Times New Roman" w:cstheme="minorHAnsi"/>
        </w:rPr>
        <w:t>capital Circulante Líquido ou Capital de Giro (Ativo Circulante - Passivo Circulante) de, no mínimo, 16,66% (dezesseis inteiros e sessenta e seis centésimos por cento) do valor estimado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23.19.3.</w:t>
      </w:r>
      <w:r>
        <w:rPr>
          <w:rFonts w:eastAsia="Times New Roman" w:cstheme="minorHAnsi"/>
          <w:b/>
          <w:bCs/>
          <w:color w:val="000000"/>
        </w:rPr>
        <w:tab/>
      </w:r>
      <w:r w:rsidRPr="00AA7747">
        <w:rPr>
          <w:rFonts w:eastAsia="Times New Roman" w:cstheme="minorHAnsi"/>
          <w:color w:val="000000"/>
        </w:rPr>
        <w:t>patrimônio líquido de 10% (dez por cento) do valor estimado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23.19.4.</w:t>
      </w:r>
      <w:r>
        <w:rPr>
          <w:rFonts w:eastAsia="Times New Roman" w:cstheme="minorHAnsi"/>
          <w:b/>
          <w:bCs/>
          <w:color w:val="000000"/>
        </w:rPr>
        <w:tab/>
      </w:r>
      <w:r w:rsidRPr="00AA7747">
        <w:rPr>
          <w:rFonts w:eastAsia="Times New Roman" w:cstheme="minorHAnsi"/>
          <w:color w:val="000000"/>
        </w:rPr>
        <w:t>As empresas criadas no exercício financeiro da licitação deverão atender a todas as exigências da habilitação e poderão substituir os demonstrativos contábeis pelo balanço de abertura;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23.19.5.</w:t>
      </w:r>
      <w:r>
        <w:rPr>
          <w:rFonts w:eastAsia="Times New Roman" w:cstheme="minorHAnsi"/>
          <w:b/>
          <w:bCs/>
          <w:color w:val="000000"/>
        </w:rPr>
        <w:tab/>
      </w:r>
      <w:r w:rsidRPr="00AA7747">
        <w:rPr>
          <w:rFonts w:eastAsia="Times New Roman" w:cstheme="minorHAnsi"/>
          <w:color w:val="000000"/>
        </w:rPr>
        <w:t xml:space="preserve">Os documentos referidos acima limitar-se-ão ao último exercício no caso de a pessoa jurídica ter sido constituída há menos de </w:t>
      </w:r>
      <w:proofErr w:type="gramStart"/>
      <w:r w:rsidRPr="00AA7747">
        <w:rPr>
          <w:rFonts w:eastAsia="Times New Roman" w:cstheme="minorHAnsi"/>
          <w:color w:val="000000"/>
        </w:rPr>
        <w:t>2</w:t>
      </w:r>
      <w:proofErr w:type="gramEnd"/>
      <w:r w:rsidRPr="00AA7747">
        <w:rPr>
          <w:rFonts w:eastAsia="Times New Roman" w:cstheme="minorHAnsi"/>
          <w:color w:val="000000"/>
        </w:rPr>
        <w:t xml:space="preserve"> (dois) anos;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23.19.6.</w:t>
      </w:r>
      <w:r>
        <w:rPr>
          <w:rFonts w:eastAsia="Times New Roman" w:cstheme="minorHAnsi"/>
          <w:b/>
          <w:bCs/>
          <w:color w:val="000000"/>
        </w:rPr>
        <w:tab/>
      </w:r>
      <w:r w:rsidRPr="00AA7747">
        <w:rPr>
          <w:rFonts w:eastAsia="Times New Roman" w:cstheme="minorHAnsi"/>
          <w:color w:val="000000"/>
        </w:rPr>
        <w:t>Os documentos referidos acima deverão ser exigidos com base no limite definido pela Receita Federal do Brasil para transmissão da Escrituração Contábil Digital - ECD ao Sped.</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23.20.</w:t>
      </w:r>
      <w:r>
        <w:rPr>
          <w:rFonts w:eastAsia="Times New Roman" w:cstheme="minorHAnsi"/>
          <w:b/>
          <w:bCs/>
          <w:color w:val="000000"/>
        </w:rPr>
        <w:tab/>
      </w:r>
      <w:r w:rsidRPr="00AA7747">
        <w:rPr>
          <w:rFonts w:eastAsia="Times New Roman" w:cstheme="minorHAnsi"/>
          <w:color w:val="000000"/>
        </w:rPr>
        <w:t xml:space="preserve">Os documentos referidos acima limitar-se-ão ao último exercício no caso de a pessoa jurídica ter sido constituída há menos de </w:t>
      </w:r>
      <w:proofErr w:type="gramStart"/>
      <w:r w:rsidRPr="00AA7747">
        <w:rPr>
          <w:rFonts w:eastAsia="Times New Roman" w:cstheme="minorHAnsi"/>
          <w:color w:val="000000"/>
        </w:rPr>
        <w:t>2</w:t>
      </w:r>
      <w:proofErr w:type="gramEnd"/>
      <w:r w:rsidRPr="00AA7747">
        <w:rPr>
          <w:rFonts w:eastAsia="Times New Roman" w:cstheme="minorHAnsi"/>
          <w:color w:val="000000"/>
        </w:rPr>
        <w:t xml:space="preserve"> (dois) anos.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23.21.</w:t>
      </w:r>
      <w:r>
        <w:rPr>
          <w:rFonts w:eastAsia="Times New Roman" w:cstheme="minorHAnsi"/>
          <w:b/>
          <w:bCs/>
          <w:color w:val="000000"/>
        </w:rPr>
        <w:tab/>
      </w:r>
      <w:r w:rsidRPr="00AA7747">
        <w:rPr>
          <w:rFonts w:eastAsia="Times New Roman" w:cstheme="minorHAnsi"/>
          <w:color w:val="000000"/>
        </w:rPr>
        <w:t>As empresas criadas no exercício financeiro da licitação deverão atender a todas as exigências da habilitação e poderão substituir os demonstrativos contábeis pelo balanço de abertura. (Lei nº 14.133, de 2021, art. 65, §1º).</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23.22.</w:t>
      </w:r>
      <w:r>
        <w:rPr>
          <w:rFonts w:eastAsia="Times New Roman" w:cstheme="minorHAnsi"/>
          <w:b/>
          <w:bCs/>
          <w:color w:val="000000"/>
        </w:rPr>
        <w:tab/>
      </w:r>
      <w:r w:rsidRPr="00AA7747">
        <w:rPr>
          <w:rFonts w:eastAsia="Times New Roman" w:cstheme="minorHAnsi"/>
          <w:color w:val="000000"/>
        </w:rPr>
        <w:t>O atendimento dos índices econômicos previstos neste item deverá ser atestado mediante declaração assinada por profissional habilitado da área contábil, apresentada pelo fornecedor.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Qualificação Técnica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23.23.</w:t>
      </w:r>
      <w:r>
        <w:rPr>
          <w:rFonts w:eastAsia="Times New Roman" w:cstheme="minorHAnsi"/>
          <w:b/>
          <w:bCs/>
          <w:color w:val="000000"/>
        </w:rPr>
        <w:tab/>
      </w:r>
      <w:r w:rsidRPr="00AA7747">
        <w:rPr>
          <w:rFonts w:eastAsia="Times New Roman" w:cstheme="minorHAnsi"/>
          <w:color w:val="000000"/>
        </w:rPr>
        <w:t>Declaração de que o licitante tomou conhecimento de todas as informações e das condições locais para o cumprimento das obrigações objeto da licitação;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23.24.</w:t>
      </w:r>
      <w:r>
        <w:rPr>
          <w:rFonts w:eastAsia="Times New Roman" w:cstheme="minorHAnsi"/>
          <w:b/>
          <w:bCs/>
          <w:color w:val="000000"/>
        </w:rPr>
        <w:tab/>
      </w:r>
      <w:r w:rsidRPr="00AA7747">
        <w:rPr>
          <w:rFonts w:eastAsia="Times New Roman" w:cstheme="minorHAnsi"/>
          <w:color w:val="000000"/>
        </w:rPr>
        <w:t>A declaração acima poderá ser substituída por declaração formal assinada pelo responsável técnico do licitante acerca do conhecimento pleno das condições e peculiaridades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23.25.</w:t>
      </w:r>
      <w:r>
        <w:rPr>
          <w:rFonts w:eastAsia="Times New Roman" w:cstheme="minorHAnsi"/>
          <w:b/>
          <w:bCs/>
          <w:color w:val="000000"/>
        </w:rPr>
        <w:tab/>
      </w:r>
      <w:r w:rsidRPr="00AA7747">
        <w:rPr>
          <w:rFonts w:eastAsia="Times New Roman" w:cstheme="minorHAnsi"/>
          <w:b/>
          <w:bCs/>
          <w:color w:val="000000"/>
        </w:rPr>
        <w:t>Registro ou inscrição da empresa na entidade profissional </w:t>
      </w:r>
      <w:r w:rsidRPr="00AA7747">
        <w:rPr>
          <w:rFonts w:eastAsia="Times New Roman" w:cstheme="minorHAnsi"/>
          <w:color w:val="000000"/>
        </w:rPr>
        <w:t>competente, Conselho Regional de Engenharia e Agronomia (CREA) ou Conselho de Arquitetura e Urbanismo (CAU) em plena validade.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23.26.</w:t>
      </w:r>
      <w:r>
        <w:rPr>
          <w:rFonts w:eastAsia="Times New Roman" w:cstheme="minorHAnsi"/>
          <w:b/>
          <w:bCs/>
          <w:color w:val="000000"/>
        </w:rPr>
        <w:tab/>
      </w:r>
      <w:r w:rsidRPr="00AA7747">
        <w:rPr>
          <w:rFonts w:eastAsia="Times New Roman" w:cstheme="minorHAnsi"/>
          <w:color w:val="000000"/>
        </w:rPr>
        <w:t>Sociedades empresárias estrangeiras atenderão à exigência por meio da apresentação, no momento da assinatura do contrato, da solicitação de registro perante a entidade profissional competente no Brasil.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Qualificação Técnica Operacional: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23.27.</w:t>
      </w:r>
      <w:r>
        <w:rPr>
          <w:rFonts w:eastAsia="Times New Roman" w:cstheme="minorHAnsi"/>
          <w:b/>
          <w:bCs/>
          <w:color w:val="000000"/>
        </w:rPr>
        <w:tab/>
      </w:r>
      <w:r w:rsidRPr="00AA7747">
        <w:rPr>
          <w:rFonts w:eastAsia="Times New Roman" w:cstheme="minorHAnsi"/>
          <w:color w:val="000000"/>
        </w:rPr>
        <w:t>Quanto à qualificação técnico-operacional, o contratado deverá apresentar um ou mais </w:t>
      </w:r>
      <w:r w:rsidRPr="00AA7747">
        <w:rPr>
          <w:rFonts w:eastAsia="Times New Roman" w:cstheme="minorHAnsi"/>
          <w:b/>
          <w:bCs/>
          <w:color w:val="000000"/>
        </w:rPr>
        <w:t>atestados de capacidade técnica</w:t>
      </w:r>
      <w:r w:rsidRPr="00AA7747">
        <w:rPr>
          <w:rFonts w:eastAsia="Times New Roman" w:cstheme="minorHAnsi"/>
          <w:color w:val="000000"/>
        </w:rPr>
        <w:t>,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74"/>
        <w:gridCol w:w="4004"/>
        <w:gridCol w:w="836"/>
        <w:gridCol w:w="1432"/>
        <w:gridCol w:w="2126"/>
      </w:tblGrid>
      <w:tr w:rsidR="009A0D2C" w:rsidRPr="009A0D2C" w:rsidTr="009A0D2C">
        <w:tc>
          <w:tcPr>
            <w:tcW w:w="674"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sz w:val="18"/>
                <w:szCs w:val="18"/>
              </w:rPr>
              <w:t>Item</w:t>
            </w:r>
          </w:p>
        </w:tc>
        <w:tc>
          <w:tcPr>
            <w:tcW w:w="400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sz w:val="18"/>
                <w:szCs w:val="18"/>
              </w:rPr>
              <w:t>Descrição</w:t>
            </w:r>
          </w:p>
        </w:tc>
        <w:tc>
          <w:tcPr>
            <w:tcW w:w="8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tcPr>
          <w:p w:rsidR="009A0D2C" w:rsidRPr="009A0D2C" w:rsidRDefault="009A0D2C" w:rsidP="009A0D2C">
            <w:pPr>
              <w:tabs>
                <w:tab w:val="left" w:pos="851"/>
              </w:tabs>
              <w:spacing w:before="0"/>
              <w:ind w:left="0" w:right="0"/>
              <w:jc w:val="center"/>
              <w:rPr>
                <w:rFonts w:eastAsia="Times New Roman" w:cstheme="minorHAnsi"/>
                <w:bCs/>
                <w:sz w:val="18"/>
                <w:szCs w:val="18"/>
              </w:rPr>
            </w:pPr>
            <w:r w:rsidRPr="009A0D2C">
              <w:rPr>
                <w:rFonts w:eastAsia="Times New Roman" w:cstheme="minorHAnsi"/>
                <w:bCs/>
                <w:sz w:val="18"/>
                <w:szCs w:val="18"/>
              </w:rPr>
              <w:t>Und.</w:t>
            </w:r>
          </w:p>
        </w:tc>
        <w:tc>
          <w:tcPr>
            <w:tcW w:w="1432"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9A0D2C">
            <w:pPr>
              <w:tabs>
                <w:tab w:val="left" w:pos="851"/>
              </w:tabs>
              <w:ind w:left="0" w:right="-91"/>
              <w:jc w:val="center"/>
              <w:rPr>
                <w:rFonts w:eastAsia="Times New Roman" w:cstheme="minorHAnsi"/>
                <w:sz w:val="18"/>
                <w:szCs w:val="18"/>
              </w:rPr>
            </w:pPr>
            <w:r w:rsidRPr="009A0D2C">
              <w:rPr>
                <w:rFonts w:eastAsia="Times New Roman" w:cstheme="minorHAnsi"/>
                <w:bCs/>
                <w:sz w:val="18"/>
                <w:szCs w:val="18"/>
              </w:rPr>
              <w:t>Quantidade total</w:t>
            </w:r>
          </w:p>
        </w:tc>
        <w:tc>
          <w:tcPr>
            <w:tcW w:w="212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9A0D2C">
            <w:pPr>
              <w:tabs>
                <w:tab w:val="left" w:pos="851"/>
              </w:tabs>
              <w:ind w:left="0" w:right="1"/>
              <w:jc w:val="center"/>
              <w:rPr>
                <w:rFonts w:eastAsia="Times New Roman" w:cstheme="minorHAnsi"/>
                <w:sz w:val="18"/>
                <w:szCs w:val="18"/>
              </w:rPr>
            </w:pPr>
            <w:r w:rsidRPr="009A0D2C">
              <w:rPr>
                <w:rFonts w:eastAsia="Times New Roman" w:cstheme="minorHAnsi"/>
                <w:bCs/>
                <w:sz w:val="18"/>
                <w:szCs w:val="18"/>
              </w:rPr>
              <w:t>Quantidade mínima</w:t>
            </w:r>
          </w:p>
        </w:tc>
      </w:tr>
      <w:tr w:rsidR="009A0D2C" w:rsidRPr="009A0D2C" w:rsidTr="009A0D2C">
        <w:tc>
          <w:tcPr>
            <w:tcW w:w="67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sz w:val="18"/>
                <w:szCs w:val="18"/>
              </w:rPr>
              <w:t>01</w:t>
            </w:r>
          </w:p>
        </w:tc>
        <w:tc>
          <w:tcPr>
            <w:tcW w:w="400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sz w:val="18"/>
                <w:szCs w:val="18"/>
              </w:rPr>
              <w:t>Execução de calçada em blocos intertravados</w:t>
            </w:r>
          </w:p>
        </w:tc>
        <w:tc>
          <w:tcPr>
            <w:tcW w:w="8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9A0D2C" w:rsidRPr="009A0D2C" w:rsidRDefault="009A0D2C" w:rsidP="009A0D2C">
            <w:pPr>
              <w:tabs>
                <w:tab w:val="left" w:pos="851"/>
              </w:tabs>
              <w:spacing w:before="0"/>
              <w:ind w:left="0" w:right="0"/>
              <w:jc w:val="center"/>
              <w:rPr>
                <w:rFonts w:eastAsia="Times New Roman" w:cstheme="minorHAnsi"/>
                <w:sz w:val="18"/>
                <w:szCs w:val="18"/>
              </w:rPr>
            </w:pPr>
            <w:r>
              <w:rPr>
                <w:rFonts w:eastAsia="Times New Roman" w:cstheme="minorHAnsi"/>
                <w:sz w:val="18"/>
                <w:szCs w:val="18"/>
              </w:rPr>
              <w:t>M²</w:t>
            </w:r>
          </w:p>
        </w:tc>
        <w:tc>
          <w:tcPr>
            <w:tcW w:w="143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AA7747" w:rsidRDefault="009A0D2C" w:rsidP="009A0D2C">
            <w:pPr>
              <w:tabs>
                <w:tab w:val="left" w:pos="851"/>
              </w:tabs>
              <w:ind w:left="0" w:right="-91"/>
              <w:jc w:val="center"/>
              <w:rPr>
                <w:rFonts w:eastAsia="Times New Roman" w:cstheme="minorHAnsi"/>
                <w:sz w:val="18"/>
                <w:szCs w:val="18"/>
              </w:rPr>
            </w:pPr>
            <w:r w:rsidRPr="00AA7747">
              <w:rPr>
                <w:rFonts w:eastAsia="Times New Roman" w:cstheme="minorHAnsi"/>
                <w:sz w:val="18"/>
                <w:szCs w:val="18"/>
              </w:rPr>
              <w:t>40.000,00</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AA7747" w:rsidRDefault="009A0D2C" w:rsidP="009A0D2C">
            <w:pPr>
              <w:tabs>
                <w:tab w:val="left" w:pos="851"/>
              </w:tabs>
              <w:ind w:left="0" w:right="1"/>
              <w:jc w:val="center"/>
              <w:rPr>
                <w:rFonts w:eastAsia="Times New Roman" w:cstheme="minorHAnsi"/>
                <w:sz w:val="18"/>
                <w:szCs w:val="18"/>
              </w:rPr>
            </w:pPr>
            <w:r w:rsidRPr="00AA7747">
              <w:rPr>
                <w:rFonts w:eastAsia="Times New Roman" w:cstheme="minorHAnsi"/>
                <w:sz w:val="18"/>
                <w:szCs w:val="18"/>
              </w:rPr>
              <w:t>15.000,00</w:t>
            </w:r>
          </w:p>
        </w:tc>
      </w:tr>
    </w:tbl>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23.28.</w:t>
      </w:r>
      <w:r>
        <w:rPr>
          <w:rFonts w:eastAsia="Times New Roman" w:cstheme="minorHAnsi"/>
          <w:b/>
          <w:bCs/>
          <w:color w:val="000000"/>
        </w:rPr>
        <w:tab/>
      </w:r>
      <w:r w:rsidRPr="00AA7747">
        <w:rPr>
          <w:rFonts w:eastAsia="Times New Roman" w:cstheme="minorHAnsi"/>
          <w:color w:val="000000"/>
        </w:rPr>
        <w:t>Será admitida, para fins de comprovação de quantitativo mínimo do serviço, a apresentação e o somatório de diferentes atestados de serviços executados de forma concomitante, pois essa situação equivale, para fins de comprovação de capacidade técnico-operacional, a uma única contratação, nos termos do item 10.9 do Anexo VII-A da IN SEGES/MP n. 5/2017, aplicável por força da IN SEGES/ME nº 98/2022.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23.29.</w:t>
      </w:r>
      <w:r>
        <w:rPr>
          <w:rFonts w:eastAsia="Times New Roman" w:cstheme="minorHAnsi"/>
          <w:b/>
          <w:bCs/>
          <w:color w:val="000000"/>
        </w:rPr>
        <w:tab/>
      </w:r>
      <w:r w:rsidRPr="00AA7747">
        <w:rPr>
          <w:rFonts w:eastAsia="Times New Roman" w:cstheme="minorHAnsi"/>
          <w:color w:val="000000"/>
        </w:rPr>
        <w:t>Os atestados de capacidade técnica podem ser apresentados em nome da matriz ou da filial da empresa licitante.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23.30.</w:t>
      </w:r>
      <w:r>
        <w:rPr>
          <w:rFonts w:eastAsia="Times New Roman" w:cstheme="minorHAnsi"/>
          <w:b/>
          <w:bCs/>
          <w:color w:val="000000"/>
        </w:rPr>
        <w:tab/>
      </w:r>
      <w:r w:rsidRPr="00AA7747">
        <w:rPr>
          <w:rFonts w:eastAsia="Times New Roman" w:cstheme="minorHAnsi"/>
          <w:color w:val="000000"/>
        </w:rPr>
        <w:t>O licitante disponibilizará todas as informações necessárias à comprovação da legitimidade dos atestados, apresentando, quando solicitado pela Administração, cópia do contrato que deu suporte à contratação, endereço atual da contratante e local em que foram prestados os serviços, entre outros documentos.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23.31.</w:t>
      </w:r>
      <w:r>
        <w:rPr>
          <w:rFonts w:eastAsia="Times New Roman" w:cstheme="minorHAnsi"/>
          <w:b/>
          <w:bCs/>
          <w:color w:val="000000"/>
        </w:rPr>
        <w:tab/>
      </w:r>
      <w:r w:rsidRPr="00AA7747">
        <w:rPr>
          <w:rFonts w:eastAsia="Times New Roman" w:cstheme="minorHAnsi"/>
          <w:color w:val="000000"/>
        </w:rPr>
        <w:t>Os atestados deverão referir-se a serviços prestados no âmbito de sua atividade econômica principal ou secundária especificadas no contrato social vigente.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Qualificação Técnica-Profissional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23.32.</w:t>
      </w:r>
      <w:r>
        <w:rPr>
          <w:rFonts w:eastAsia="Times New Roman" w:cstheme="minorHAnsi"/>
          <w:b/>
          <w:bCs/>
          <w:color w:val="000000"/>
        </w:rPr>
        <w:tab/>
      </w:r>
      <w:r w:rsidRPr="00AA7747">
        <w:rPr>
          <w:rFonts w:eastAsia="Times New Roman" w:cstheme="minorHAnsi"/>
          <w:color w:val="000000"/>
        </w:rPr>
        <w:t>Apresentar </w:t>
      </w:r>
      <w:proofErr w:type="gramStart"/>
      <w:r w:rsidRPr="00AA7747">
        <w:rPr>
          <w:rFonts w:eastAsia="Times New Roman" w:cstheme="minorHAnsi"/>
          <w:b/>
          <w:bCs/>
          <w:color w:val="000000"/>
        </w:rPr>
        <w:t>profissional(</w:t>
      </w:r>
      <w:proofErr w:type="gramEnd"/>
      <w:r w:rsidRPr="00AA7747">
        <w:rPr>
          <w:rFonts w:eastAsia="Times New Roman" w:cstheme="minorHAnsi"/>
          <w:b/>
          <w:bCs/>
          <w:color w:val="000000"/>
        </w:rPr>
        <w:t>is) devidamente registrado(s) no conselho profissional </w:t>
      </w:r>
      <w:r w:rsidRPr="00AA7747">
        <w:rPr>
          <w:rFonts w:eastAsia="Times New Roman" w:cstheme="minorHAnsi"/>
          <w:color w:val="000000"/>
        </w:rPr>
        <w:t>competente, detentor de atestado de responsabilidade técnica por execução de serviço de características semelhantes ao objeto da contratação.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23.33.</w:t>
      </w:r>
      <w:r>
        <w:rPr>
          <w:rFonts w:eastAsia="Times New Roman" w:cstheme="minorHAnsi"/>
          <w:b/>
          <w:bCs/>
          <w:color w:val="000000"/>
        </w:rPr>
        <w:tab/>
      </w:r>
      <w:r w:rsidRPr="00AA7747">
        <w:rPr>
          <w:rFonts w:eastAsia="Times New Roman" w:cstheme="minorHAnsi"/>
          <w:color w:val="000000"/>
        </w:rPr>
        <w:t xml:space="preserve">O(s) </w:t>
      </w:r>
      <w:proofErr w:type="gramStart"/>
      <w:r w:rsidRPr="00AA7747">
        <w:rPr>
          <w:rFonts w:eastAsia="Times New Roman" w:cstheme="minorHAnsi"/>
          <w:color w:val="000000"/>
        </w:rPr>
        <w:t>profissional(</w:t>
      </w:r>
      <w:proofErr w:type="gramEnd"/>
      <w:r w:rsidRPr="00AA7747">
        <w:rPr>
          <w:rFonts w:eastAsia="Times New Roman" w:cstheme="minorHAnsi"/>
          <w:color w:val="000000"/>
        </w:rPr>
        <w:t>is) indicado(s) na forma supra deverá(ão) participar da obra ou serviço objeto do contrato, e será admitida a sua substituição por profissionais de experiência equivalente ou superior, desde que aprovada pela Administração (§ 6º do art. 67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23.34.</w:t>
      </w:r>
      <w:r>
        <w:rPr>
          <w:rFonts w:eastAsia="Times New Roman" w:cstheme="minorHAnsi"/>
          <w:b/>
          <w:bCs/>
          <w:color w:val="000000"/>
        </w:rPr>
        <w:tab/>
      </w:r>
      <w:r w:rsidRPr="00AA7747">
        <w:rPr>
          <w:rFonts w:eastAsia="Times New Roman" w:cstheme="minorHAnsi"/>
          <w:color w:val="000000"/>
        </w:rPr>
        <w:t>A comprovação da qualificação técnico-profissional, será realizada mediante apresentação de </w:t>
      </w:r>
      <w:r w:rsidRPr="00AA7747">
        <w:rPr>
          <w:rFonts w:eastAsia="Times New Roman" w:cstheme="minorHAnsi"/>
          <w:b/>
          <w:bCs/>
          <w:color w:val="000000"/>
        </w:rPr>
        <w:t>Certidão de Acervo Técnico CAT, expedida pelo CREA ou CAU </w:t>
      </w:r>
      <w:r w:rsidRPr="00AA7747">
        <w:rPr>
          <w:rFonts w:eastAsia="Times New Roman" w:cstheme="minorHAnsi"/>
          <w:color w:val="000000"/>
        </w:rPr>
        <w:t xml:space="preserve">da região pertinente, nos termos da legislação aplicável, em nome do(s) </w:t>
      </w:r>
      <w:proofErr w:type="gramStart"/>
      <w:r w:rsidRPr="00AA7747">
        <w:rPr>
          <w:rFonts w:eastAsia="Times New Roman" w:cstheme="minorHAnsi"/>
          <w:color w:val="000000"/>
        </w:rPr>
        <w:t>responsável(</w:t>
      </w:r>
      <w:proofErr w:type="gramEnd"/>
      <w:r w:rsidRPr="00AA7747">
        <w:rPr>
          <w:rFonts w:eastAsia="Times New Roman" w:cstheme="minorHAnsi"/>
          <w:color w:val="000000"/>
        </w:rPr>
        <w:t>is) técnico(s) e/ou membros da equipe técnica que participarão dos serviços de engenharia, que demonstre a Anotação de Responsabilidade Técnica ART ou o Registro de Responsabilidade Técnica RRT relativo à execução dos serviços que compõem as parcelas de maior relevância técnica e valor significativo da contratação, a saber:</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8"/>
        <w:gridCol w:w="2552"/>
        <w:gridCol w:w="3827"/>
        <w:gridCol w:w="1985"/>
      </w:tblGrid>
      <w:tr w:rsidR="009A0D2C" w:rsidRPr="009A0D2C" w:rsidTr="00546FAF">
        <w:tc>
          <w:tcPr>
            <w:tcW w:w="70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b/>
                <w:bCs/>
                <w:sz w:val="18"/>
                <w:szCs w:val="18"/>
              </w:rPr>
              <w:t>ITEM</w:t>
            </w:r>
          </w:p>
        </w:tc>
        <w:tc>
          <w:tcPr>
            <w:tcW w:w="255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b/>
                <w:bCs/>
                <w:sz w:val="18"/>
                <w:szCs w:val="18"/>
              </w:rPr>
              <w:t>DESCRIÇÃO</w:t>
            </w:r>
          </w:p>
        </w:tc>
        <w:tc>
          <w:tcPr>
            <w:tcW w:w="382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b/>
                <w:bCs/>
                <w:sz w:val="18"/>
                <w:szCs w:val="18"/>
              </w:rPr>
              <w:t>PROFISSIONAL</w:t>
            </w:r>
          </w:p>
        </w:tc>
        <w:tc>
          <w:tcPr>
            <w:tcW w:w="198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9A0D2C" w:rsidRPr="009A0D2C" w:rsidRDefault="009A0D2C" w:rsidP="00546FAF">
            <w:pPr>
              <w:tabs>
                <w:tab w:val="left" w:pos="0"/>
                <w:tab w:val="left" w:pos="851"/>
              </w:tabs>
              <w:spacing w:before="0"/>
              <w:ind w:left="0" w:right="0"/>
              <w:jc w:val="center"/>
              <w:rPr>
                <w:rFonts w:eastAsia="Times New Roman" w:cstheme="minorHAnsi"/>
                <w:sz w:val="18"/>
                <w:szCs w:val="18"/>
              </w:rPr>
            </w:pPr>
            <w:r w:rsidRPr="009A0D2C">
              <w:rPr>
                <w:rFonts w:eastAsia="Times New Roman" w:cstheme="minorHAnsi"/>
                <w:b/>
                <w:bCs/>
                <w:sz w:val="18"/>
                <w:szCs w:val="18"/>
              </w:rPr>
              <w:t>QUANTIDADE MÍNIMA</w:t>
            </w:r>
          </w:p>
        </w:tc>
      </w:tr>
      <w:tr w:rsidR="009A0D2C" w:rsidRPr="009A0D2C" w:rsidTr="00546FAF">
        <w:tc>
          <w:tcPr>
            <w:tcW w:w="70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sz w:val="18"/>
                <w:szCs w:val="18"/>
              </w:rPr>
              <w:t>01</w:t>
            </w:r>
          </w:p>
        </w:tc>
        <w:tc>
          <w:tcPr>
            <w:tcW w:w="25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sz w:val="18"/>
                <w:szCs w:val="18"/>
              </w:rPr>
              <w:t>Execução de calçada em blocos intertravados</w:t>
            </w:r>
          </w:p>
        </w:tc>
        <w:tc>
          <w:tcPr>
            <w:tcW w:w="382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546FAF">
            <w:pPr>
              <w:tabs>
                <w:tab w:val="left" w:pos="851"/>
              </w:tabs>
              <w:spacing w:before="0"/>
              <w:ind w:left="0" w:right="0"/>
              <w:rPr>
                <w:rFonts w:eastAsia="Times New Roman" w:cstheme="minorHAnsi"/>
                <w:sz w:val="18"/>
                <w:szCs w:val="18"/>
              </w:rPr>
            </w:pPr>
            <w:r w:rsidRPr="009A0D2C">
              <w:rPr>
                <w:rFonts w:eastAsia="Times New Roman" w:cstheme="minorHAnsi"/>
                <w:sz w:val="18"/>
                <w:szCs w:val="18"/>
              </w:rPr>
              <w:t>Engenheiro civil ou Arquiteto ou profissional de ensino superior devidamente habilitado pelo conselho profissional competente</w:t>
            </w:r>
          </w:p>
        </w:tc>
        <w:tc>
          <w:tcPr>
            <w:tcW w:w="198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0D2C" w:rsidRPr="009A0D2C" w:rsidRDefault="009A0D2C" w:rsidP="00546FAF">
            <w:pPr>
              <w:tabs>
                <w:tab w:val="left" w:pos="0"/>
                <w:tab w:val="left" w:pos="851"/>
              </w:tabs>
              <w:spacing w:before="0"/>
              <w:ind w:left="0" w:right="0"/>
              <w:jc w:val="center"/>
              <w:rPr>
                <w:rFonts w:eastAsia="Times New Roman" w:cstheme="minorHAnsi"/>
                <w:sz w:val="18"/>
                <w:szCs w:val="18"/>
              </w:rPr>
            </w:pPr>
            <w:r w:rsidRPr="009A0D2C">
              <w:rPr>
                <w:rFonts w:eastAsia="Times New Roman" w:cstheme="minorHAnsi"/>
                <w:sz w:val="18"/>
                <w:szCs w:val="18"/>
              </w:rPr>
              <w:t>15.000,00 m²</w:t>
            </w:r>
          </w:p>
        </w:tc>
      </w:tr>
    </w:tbl>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23.34.1.</w:t>
      </w:r>
      <w:r>
        <w:rPr>
          <w:rFonts w:eastAsia="Times New Roman" w:cstheme="minorHAnsi"/>
          <w:b/>
          <w:bCs/>
          <w:color w:val="000000"/>
        </w:rPr>
        <w:tab/>
      </w:r>
      <w:r w:rsidRPr="00AA7747">
        <w:rPr>
          <w:rFonts w:eastAsia="Times New Roman" w:cstheme="minorHAnsi"/>
          <w:color w:val="000000"/>
        </w:rPr>
        <w:t>As Certidões de Acervo Técnico deverão ser apresentadas com Registro de Atestado.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23.35.</w:t>
      </w:r>
      <w:r>
        <w:rPr>
          <w:rFonts w:eastAsia="Times New Roman" w:cstheme="minorHAnsi"/>
          <w:b/>
          <w:bCs/>
          <w:color w:val="000000"/>
        </w:rPr>
        <w:tab/>
      </w:r>
      <w:r w:rsidRPr="00AA7747">
        <w:rPr>
          <w:rFonts w:eastAsia="Times New Roman" w:cstheme="minorHAnsi"/>
          <w:color w:val="000000"/>
        </w:rPr>
        <w:t xml:space="preserve">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w:t>
      </w:r>
      <w:proofErr w:type="gramStart"/>
      <w:r w:rsidRPr="00AA7747">
        <w:rPr>
          <w:rFonts w:eastAsia="Times New Roman" w:cstheme="minorHAnsi"/>
          <w:color w:val="000000"/>
        </w:rPr>
        <w:t>o prestador de serviços com contrato escrito firmado com o licitante, ou com declaração de compromisso de vinculação contratual futura, caso</w:t>
      </w:r>
      <w:proofErr w:type="gramEnd"/>
      <w:r w:rsidRPr="00AA7747">
        <w:rPr>
          <w:rFonts w:eastAsia="Times New Roman" w:cstheme="minorHAnsi"/>
          <w:color w:val="000000"/>
        </w:rPr>
        <w:t xml:space="preserve"> o licitante se sagre vencedor desta licitação.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23.36.</w:t>
      </w:r>
      <w:r>
        <w:rPr>
          <w:rFonts w:eastAsia="Times New Roman" w:cstheme="minorHAnsi"/>
          <w:b/>
          <w:bCs/>
          <w:color w:val="000000"/>
        </w:rPr>
        <w:tab/>
      </w:r>
      <w:r w:rsidRPr="00AA7747">
        <w:rPr>
          <w:rFonts w:eastAsia="Times New Roman" w:cstheme="minorHAnsi"/>
          <w:color w:val="000000"/>
        </w:rPr>
        <w:t>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23.37.</w:t>
      </w:r>
      <w:r>
        <w:rPr>
          <w:rFonts w:eastAsia="Times New Roman" w:cstheme="minorHAnsi"/>
          <w:b/>
          <w:bCs/>
          <w:color w:val="000000"/>
        </w:rPr>
        <w:tab/>
      </w:r>
      <w:r w:rsidRPr="00AA7747">
        <w:rPr>
          <w:rFonts w:eastAsia="Times New Roman" w:cstheme="minorHAnsi"/>
          <w:color w:val="000000"/>
        </w:rPr>
        <w:t>No decorrer da execução do objeto, os profissionais de que trata este subitem poderão ser substituídos, nos termos do art. 67, §6, da Lei n° 14.133, de 2021, por profissionais de experiência equivalente ou superior, desde que a substituição seja aprovada pela Administração.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23.38.</w:t>
      </w:r>
      <w:r>
        <w:rPr>
          <w:rFonts w:eastAsia="Times New Roman" w:cstheme="minorHAnsi"/>
          <w:b/>
          <w:bCs/>
          <w:color w:val="000000"/>
        </w:rPr>
        <w:tab/>
      </w:r>
      <w:r w:rsidRPr="00AA7747">
        <w:rPr>
          <w:rFonts w:eastAsia="Times New Roman" w:cstheme="minorHAnsi"/>
          <w:color w:val="000000"/>
        </w:rPr>
        <w:t>As licitantes, quando solicitadas, deverão disponibilizar todas as informações necessárias à comprovação da legitimidade dos atestados solicitados, apresentando, dentre outros documentos, cópia do contrato que deu suporte à contratação, endereço atual da contratante e local em que foram executadas as obras, serviços de engenharia ou de técnica industrial.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w:t>
      </w:r>
      <w:r>
        <w:rPr>
          <w:rFonts w:eastAsia="Times New Roman" w:cstheme="minorHAnsi"/>
          <w:b/>
          <w:bCs/>
          <w:color w:val="000000"/>
        </w:rPr>
        <w:tab/>
      </w:r>
      <w:r w:rsidRPr="00AA7747">
        <w:rPr>
          <w:rFonts w:eastAsia="Times New Roman" w:cstheme="minorHAnsi"/>
          <w:b/>
          <w:bCs/>
          <w:color w:val="000000"/>
        </w:rPr>
        <w:t>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w:t>
      </w:r>
      <w:r>
        <w:rPr>
          <w:rFonts w:eastAsia="Times New Roman" w:cstheme="minorHAnsi"/>
          <w:b/>
          <w:bCs/>
          <w:color w:val="000000"/>
        </w:rPr>
        <w:tab/>
      </w:r>
      <w:r w:rsidRPr="00AA7747">
        <w:rPr>
          <w:rFonts w:eastAsia="Times New Roman" w:cstheme="minorHAnsi"/>
          <w:b/>
          <w:bCs/>
          <w:color w:val="000000"/>
        </w:rPr>
        <w:t>MODELO DE GESTÃO DE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w:t>
      </w:r>
      <w:r>
        <w:rPr>
          <w:rFonts w:eastAsia="Times New Roman" w:cstheme="minorHAnsi"/>
          <w:b/>
          <w:bCs/>
          <w:color w:val="000000"/>
        </w:rPr>
        <w:tab/>
      </w:r>
      <w:r w:rsidRPr="00AA7747">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w:t>
      </w:r>
      <w:r>
        <w:rPr>
          <w:rFonts w:eastAsia="Times New Roman" w:cstheme="minorHAnsi"/>
          <w:b/>
          <w:bCs/>
          <w:color w:val="000000"/>
        </w:rPr>
        <w:tab/>
      </w:r>
      <w:r w:rsidRPr="00AA7747">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w:t>
      </w:r>
      <w:r>
        <w:rPr>
          <w:rFonts w:eastAsia="Times New Roman" w:cstheme="minorHAnsi"/>
          <w:b/>
          <w:bCs/>
          <w:color w:val="000000"/>
        </w:rPr>
        <w:tab/>
      </w:r>
      <w:r w:rsidRPr="00AA7747">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w:t>
      </w:r>
      <w:r>
        <w:rPr>
          <w:rFonts w:eastAsia="Times New Roman" w:cstheme="minorHAnsi"/>
          <w:b/>
          <w:bCs/>
          <w:color w:val="000000"/>
        </w:rPr>
        <w:tab/>
      </w:r>
      <w:r w:rsidRPr="00AA7747">
        <w:rPr>
          <w:rFonts w:eastAsia="Times New Roman" w:cstheme="minorHAnsi"/>
          <w:color w:val="000000"/>
        </w:rPr>
        <w:t>O órgão ou entidade poderá convocar representante da empresa para adoção de providências que devam ser cumpridas de imediato.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w:t>
      </w:r>
      <w:r>
        <w:rPr>
          <w:rFonts w:eastAsia="Times New Roman" w:cstheme="minorHAnsi"/>
          <w:b/>
          <w:bCs/>
          <w:color w:val="000000"/>
        </w:rPr>
        <w:tab/>
      </w:r>
      <w:r w:rsidRPr="00AA7747">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24.1.6.</w:t>
      </w:r>
      <w:r>
        <w:rPr>
          <w:rFonts w:eastAsia="Times New Roman" w:cstheme="minorHAnsi"/>
          <w:b/>
          <w:bCs/>
          <w:color w:val="000000"/>
        </w:rPr>
        <w:tab/>
      </w:r>
      <w:r w:rsidRPr="00AA7747">
        <w:rPr>
          <w:rFonts w:eastAsia="Times New Roman" w:cstheme="minorHAnsi"/>
          <w:color w:val="000000"/>
        </w:rPr>
        <w:t>A duração dos possíveis futuros contratos oriundos da ata de registro de preço ficará adstrita à vigência dos respectivos créditos orçamentários.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Preposto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24.1.7.</w:t>
      </w:r>
      <w:r>
        <w:rPr>
          <w:rFonts w:eastAsia="Times New Roman" w:cstheme="minorHAnsi"/>
          <w:b/>
          <w:bCs/>
          <w:color w:val="000000"/>
        </w:rPr>
        <w:tab/>
      </w:r>
      <w:r w:rsidRPr="00AA7747">
        <w:rPr>
          <w:rFonts w:eastAsia="Times New Roman" w:cstheme="minorHAnsi"/>
          <w:color w:val="000000"/>
        </w:rPr>
        <w:t>A contratada designará formalmente o preposto da empresa, antes do início da prestação dos serviços, indicando no instrumento os poderes e deveres em relação à execução do objeto contratado.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24.1.8.</w:t>
      </w:r>
      <w:r>
        <w:rPr>
          <w:rFonts w:eastAsia="Times New Roman" w:cstheme="minorHAnsi"/>
          <w:b/>
          <w:bCs/>
          <w:color w:val="000000"/>
        </w:rPr>
        <w:tab/>
      </w:r>
      <w:r w:rsidRPr="00AA7747">
        <w:rPr>
          <w:rFonts w:eastAsia="Times New Roman" w:cstheme="minorHAnsi"/>
          <w:color w:val="000000"/>
        </w:rPr>
        <w:t>A contratada deverá manter preposto da empresa no local da execução do objeto durante deverá manter preposto aceito pela Administração no local do serviço para representá-lo na execução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24.1.9.</w:t>
      </w:r>
      <w:r>
        <w:rPr>
          <w:rFonts w:eastAsia="Times New Roman" w:cstheme="minorHAnsi"/>
          <w:b/>
          <w:bCs/>
          <w:color w:val="000000"/>
        </w:rPr>
        <w:tab/>
      </w:r>
      <w:r w:rsidRPr="00AA7747">
        <w:rPr>
          <w:rFonts w:eastAsia="Times New Roman" w:cstheme="minorHAnsi"/>
          <w:color w:val="000000"/>
        </w:rPr>
        <w:t>A indicação ou a manutenção do preposto da empresa poderá ser recusada pelo órgão ou entidade, desde que devidamente justificada, devendo a empresa designar outro para o exercício da atividade.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Fiscalização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24.1.10.</w:t>
      </w:r>
      <w:r>
        <w:rPr>
          <w:rFonts w:eastAsia="Times New Roman" w:cstheme="minorHAnsi"/>
          <w:b/>
          <w:bCs/>
          <w:color w:val="000000"/>
        </w:rPr>
        <w:tab/>
      </w:r>
      <w:r w:rsidRPr="00AA7747">
        <w:rPr>
          <w:rFonts w:eastAsia="Times New Roman" w:cstheme="minorHAnsi"/>
          <w:color w:val="000000"/>
        </w:rPr>
        <w:t xml:space="preserve">A execução do contrato deverá ser acompanhada e fiscalizada pelo(s) </w:t>
      </w:r>
      <w:proofErr w:type="gramStart"/>
      <w:r w:rsidRPr="00AA7747">
        <w:rPr>
          <w:rFonts w:eastAsia="Times New Roman" w:cstheme="minorHAnsi"/>
          <w:color w:val="000000"/>
        </w:rPr>
        <w:t>fiscal(</w:t>
      </w:r>
      <w:proofErr w:type="gramEnd"/>
      <w:r w:rsidRPr="00AA7747">
        <w:rPr>
          <w:rFonts w:eastAsia="Times New Roman" w:cstheme="minorHAnsi"/>
          <w:color w:val="000000"/>
        </w:rPr>
        <w:t>is) do contrato, ou pelos respectivos substitutos (Lei nº 14.133, de 2021, art. 117, caput).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Fiscalização</w:t>
      </w:r>
      <w:r w:rsidRPr="00AA7747">
        <w:rPr>
          <w:rFonts w:eastAsia="Times New Roman" w:cstheme="minorHAnsi"/>
          <w:color w:val="000000"/>
        </w:rPr>
        <w:t> </w:t>
      </w:r>
      <w:r w:rsidRPr="00AA7747">
        <w:rPr>
          <w:rFonts w:eastAsia="Times New Roman" w:cstheme="minorHAnsi"/>
          <w:b/>
          <w:bCs/>
          <w:color w:val="000000"/>
        </w:rPr>
        <w:t>Técnica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24.1.11.</w:t>
      </w:r>
      <w:r>
        <w:rPr>
          <w:rFonts w:eastAsia="Times New Roman" w:cstheme="minorHAnsi"/>
          <w:b/>
          <w:bCs/>
          <w:color w:val="000000"/>
        </w:rPr>
        <w:tab/>
      </w:r>
      <w:r w:rsidRPr="00AA7747">
        <w:rPr>
          <w:rFonts w:eastAsia="Times New Roman" w:cstheme="minorHAnsi"/>
          <w:color w:val="000000"/>
        </w:rPr>
        <w:t>O fiscal técnico do contrato acompanhará a execução do contrato, para que sejam cumpridas todas as condições estabelecidas no contrato, de modo a assegurar os melhores resultados para a Administração. (</w:t>
      </w:r>
      <w:hyperlink r:id="rId149" w:anchor="art22" w:history="1">
        <w:r w:rsidRPr="00AA7747">
          <w:rPr>
            <w:rFonts w:eastAsia="Times New Roman" w:cstheme="minorHAnsi"/>
          </w:rPr>
          <w:t>Decreto nº 11.246, de 2022, art. 22, VI</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24.1.12.</w:t>
      </w:r>
      <w:r>
        <w:rPr>
          <w:rFonts w:eastAsia="Times New Roman" w:cstheme="minorHAnsi"/>
          <w:b/>
          <w:bCs/>
          <w:color w:val="000000"/>
        </w:rPr>
        <w:tab/>
      </w:r>
      <w:r w:rsidRPr="00AA7747">
        <w:rPr>
          <w:rFonts w:eastAsia="Times New Roman" w:cstheme="minorHAnsi"/>
          <w:color w:val="000000"/>
        </w:rPr>
        <w:t>O fiscal técnico do contrato anotará no histórico de gerenciamento do contrato todas as ocorrências relacionadas à execução do contrato, com a descrição do que for necessário para a regularização das faltas ou dos defeitos observados. (</w:t>
      </w:r>
      <w:hyperlink r:id="rId150" w:anchor="art117§1" w:history="1">
        <w:r w:rsidRPr="00AA7747">
          <w:rPr>
            <w:rFonts w:eastAsia="Times New Roman" w:cstheme="minorHAnsi"/>
          </w:rPr>
          <w:t>Lei nº 14.133, de 2021, art. 117, §1º</w:t>
        </w:r>
      </w:hyperlink>
      <w:r w:rsidRPr="00AA7747">
        <w:rPr>
          <w:rFonts w:eastAsia="Times New Roman" w:cstheme="minorHAnsi"/>
          <w:color w:val="000000"/>
        </w:rPr>
        <w:t>, e </w:t>
      </w:r>
      <w:hyperlink r:id="rId151" w:anchor="art22" w:history="1">
        <w:r w:rsidRPr="00AA7747">
          <w:rPr>
            <w:rFonts w:eastAsia="Times New Roman" w:cstheme="minorHAnsi"/>
          </w:rPr>
          <w:t>Decreto nº 11.246, de 2022, art. 22, II</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24.1.13.</w:t>
      </w:r>
      <w:r>
        <w:rPr>
          <w:rFonts w:eastAsia="Times New Roman" w:cstheme="minorHAnsi"/>
          <w:b/>
          <w:bCs/>
          <w:color w:val="000000"/>
        </w:rPr>
        <w:tab/>
      </w:r>
      <w:r w:rsidRPr="00AA7747">
        <w:rPr>
          <w:rFonts w:eastAsia="Times New Roman" w:cstheme="minorHAnsi"/>
          <w:color w:val="000000"/>
        </w:rPr>
        <w:t>Identificada qualquer inexatidão ou irregularidade, o fiscal técnico do contrato emitirá notificações para a correção da execução do contrato, determinando prazo para a correção. (</w:t>
      </w:r>
      <w:hyperlink r:id="rId152" w:anchor="art22" w:history="1">
        <w:r w:rsidRPr="00AA7747">
          <w:rPr>
            <w:rFonts w:eastAsia="Times New Roman" w:cstheme="minorHAnsi"/>
            <w:color w:val="0000FF"/>
            <w:u w:val="single"/>
          </w:rPr>
          <w:t>Decreto nº 11.246, de 2022, art. 22, III</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24.1.14.</w:t>
      </w:r>
      <w:r>
        <w:rPr>
          <w:rFonts w:eastAsia="Times New Roman" w:cstheme="minorHAnsi"/>
          <w:b/>
          <w:bCs/>
          <w:color w:val="000000"/>
        </w:rPr>
        <w:tab/>
      </w:r>
      <w:r w:rsidRPr="00AA7747">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53" w:anchor="art22" w:history="1">
        <w:r w:rsidRPr="00AA7747">
          <w:rPr>
            <w:rFonts w:eastAsia="Times New Roman" w:cstheme="minorHAnsi"/>
            <w:color w:val="0000FF"/>
            <w:u w:val="single"/>
          </w:rPr>
          <w:t>Decreto nº 11.246, de 2022, art. 22, IV</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24.1.15.</w:t>
      </w:r>
      <w:r>
        <w:rPr>
          <w:rFonts w:eastAsia="Times New Roman" w:cstheme="minorHAnsi"/>
          <w:b/>
          <w:bCs/>
          <w:color w:val="000000"/>
        </w:rPr>
        <w:tab/>
      </w:r>
      <w:r w:rsidRPr="00AA7747">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54" w:anchor="art22" w:history="1">
        <w:r w:rsidRPr="00AA7747">
          <w:rPr>
            <w:rFonts w:eastAsia="Times New Roman" w:cstheme="minorHAnsi"/>
            <w:color w:val="0000FF"/>
            <w:u w:val="single"/>
          </w:rPr>
          <w:t>Decreto nº 11.246, de 2022, art. 22, V</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24.1.16.</w:t>
      </w:r>
      <w:r>
        <w:rPr>
          <w:rFonts w:eastAsia="Times New Roman" w:cstheme="minorHAnsi"/>
          <w:b/>
          <w:bCs/>
          <w:color w:val="000000"/>
        </w:rPr>
        <w:tab/>
      </w:r>
      <w:r w:rsidRPr="00AA7747">
        <w:rPr>
          <w:rFonts w:eastAsia="Times New Roman" w:cstheme="minorHAnsi"/>
          <w:color w:val="000000"/>
        </w:rPr>
        <w:t>O fiscal técnico do contrato comunicará ao gestor do contrato, em tempo hábil, o término do contrato sob sua responsabilidade, com vistas à tempestiva renovação ou à prorrogação contratual (</w:t>
      </w:r>
      <w:hyperlink r:id="rId155" w:anchor="art22" w:history="1">
        <w:r w:rsidRPr="00AA7747">
          <w:rPr>
            <w:rFonts w:eastAsia="Times New Roman" w:cstheme="minorHAnsi"/>
            <w:color w:val="0000FF"/>
            <w:u w:val="single"/>
          </w:rPr>
          <w:t>Decreto nº 11.246, de 2022, art. 22, VII</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24.1.17.</w:t>
      </w:r>
      <w:r>
        <w:rPr>
          <w:rFonts w:eastAsia="Times New Roman" w:cstheme="minorHAnsi"/>
          <w:b/>
          <w:bCs/>
          <w:color w:val="000000"/>
        </w:rPr>
        <w:tab/>
      </w:r>
      <w:r w:rsidRPr="00AA7747">
        <w:rPr>
          <w:rFonts w:eastAsia="Times New Roman" w:cstheme="minorHAnsi"/>
          <w:color w:val="000000"/>
        </w:rPr>
        <w:t>A fiscalização técnica dos contratos deve avaliar constantemente através serviço executado </w:t>
      </w:r>
      <w:r w:rsidRPr="00AA7747">
        <w:rPr>
          <w:rFonts w:eastAsia="Times New Roman" w:cstheme="minorHAnsi"/>
          <w:i/>
          <w:iCs/>
          <w:color w:val="000000"/>
        </w:rPr>
        <w:t>in loco</w:t>
      </w:r>
      <w:r w:rsidRPr="00AA7747">
        <w:rPr>
          <w:rFonts w:eastAsia="Times New Roman" w:cstheme="minorHAnsi"/>
          <w:color w:val="FF0000"/>
        </w:rPr>
        <w:t> </w:t>
      </w:r>
      <w:r w:rsidRPr="00AA7747">
        <w:rPr>
          <w:rFonts w:eastAsia="Times New Roman" w:cstheme="minorHAnsi"/>
          <w:color w:val="000000"/>
        </w:rPr>
        <w:t>para aferição da qualidade da prestação dos serviços, devendo haver o redimensionamento no pagamento com base nos indicadores estabelecidos.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24.1.18.</w:t>
      </w:r>
      <w:r>
        <w:rPr>
          <w:rFonts w:eastAsia="Times New Roman" w:cstheme="minorHAnsi"/>
          <w:b/>
          <w:bCs/>
          <w:color w:val="000000"/>
        </w:rPr>
        <w:tab/>
      </w:r>
      <w:r w:rsidRPr="00AA7747">
        <w:rPr>
          <w:rFonts w:eastAsia="Times New Roman" w:cstheme="minorHAnsi"/>
          <w:color w:val="000000"/>
        </w:rPr>
        <w:t>Durante a execução do objeto, fase do recebimento provisório, o fiscal técnico designado deverá monitorar constantemente o nível de qualidade dos serviços para evitar a sua degeneração, devendo intervir para requerer à contratada a correção das faltas, falhas e irregularidades constatadas.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24.1.19.</w:t>
      </w:r>
      <w:r>
        <w:rPr>
          <w:rFonts w:eastAsia="Times New Roman" w:cstheme="minorHAnsi"/>
          <w:b/>
          <w:bCs/>
          <w:color w:val="000000"/>
        </w:rPr>
        <w:tab/>
      </w:r>
      <w:r w:rsidRPr="00AA7747">
        <w:rPr>
          <w:rFonts w:eastAsia="Times New Roman" w:cstheme="minorHAnsi"/>
          <w:color w:val="000000"/>
        </w:rPr>
        <w:t>O fiscal técnico do contrato deverá apresentar ao preposto da contratada a avaliação da execução do objeto ou, se for o caso, a avaliação de desempenho e qualidade da prestação dos serviços realizada.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24.1.20.</w:t>
      </w:r>
      <w:r>
        <w:rPr>
          <w:rFonts w:eastAsia="Times New Roman" w:cstheme="minorHAnsi"/>
          <w:b/>
          <w:bCs/>
          <w:color w:val="000000"/>
        </w:rPr>
        <w:tab/>
      </w:r>
      <w:r w:rsidRPr="00AA7747">
        <w:rPr>
          <w:rFonts w:eastAsia="Times New Roman" w:cstheme="minorHAnsi"/>
          <w:color w:val="000000"/>
        </w:rPr>
        <w:t>O preposto deverá apor assinatura no documento, tomando ciência da avaliação realizada.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24.1.21.</w:t>
      </w:r>
      <w:r>
        <w:rPr>
          <w:rFonts w:eastAsia="Times New Roman" w:cstheme="minorHAnsi"/>
          <w:b/>
          <w:bCs/>
          <w:color w:val="000000"/>
        </w:rPr>
        <w:tab/>
      </w:r>
      <w:r w:rsidRPr="00AA7747">
        <w:rPr>
          <w:rFonts w:eastAsia="Times New Roman" w:cstheme="minorHAnsi"/>
          <w:color w:val="000000"/>
        </w:rPr>
        <w:t xml:space="preserve">A contratada poderá apresentar justificativa para a prestação do serviço com menor nível de conformidade, que poderá ser aceita pelo fiscal técnico, desde que comprovada </w:t>
      </w:r>
      <w:proofErr w:type="gramStart"/>
      <w:r w:rsidRPr="00AA7747">
        <w:rPr>
          <w:rFonts w:eastAsia="Times New Roman" w:cstheme="minorHAnsi"/>
          <w:color w:val="000000"/>
        </w:rPr>
        <w:t>a</w:t>
      </w:r>
      <w:proofErr w:type="gramEnd"/>
      <w:r w:rsidRPr="00AA7747">
        <w:rPr>
          <w:rFonts w:eastAsia="Times New Roman" w:cstheme="minorHAnsi"/>
          <w:color w:val="000000"/>
        </w:rPr>
        <w:t xml:space="preserve"> excepcionalidade da ocorrência, resultante exclusivamente de fatores imprevisíveis e alheios ao controle do prestador.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24.1.22.</w:t>
      </w:r>
      <w:r>
        <w:rPr>
          <w:rFonts w:eastAsia="Times New Roman" w:cstheme="minorHAnsi"/>
          <w:b/>
          <w:bCs/>
          <w:color w:val="000000"/>
        </w:rPr>
        <w:tab/>
      </w:r>
      <w:r w:rsidRPr="00AA7747">
        <w:rPr>
          <w:rFonts w:eastAsia="Times New Roman" w:cstheme="minorHAnsi"/>
          <w:color w:val="000000"/>
        </w:rPr>
        <w:t xml:space="preserve">Na hipótese de comportamento contínuo de desconformidade da prestação do serviço em relação à qualidade exigida, bem como quando esta ultrapassar os níveis mínimos toleráveis previstos nos indicadores, além dos fatores redutores, </w:t>
      </w:r>
      <w:proofErr w:type="gramStart"/>
      <w:r w:rsidRPr="00AA7747">
        <w:rPr>
          <w:rFonts w:eastAsia="Times New Roman" w:cstheme="minorHAnsi"/>
          <w:color w:val="000000"/>
        </w:rPr>
        <w:t>devem ser</w:t>
      </w:r>
      <w:proofErr w:type="gramEnd"/>
      <w:r w:rsidRPr="00AA7747">
        <w:rPr>
          <w:rFonts w:eastAsia="Times New Roman" w:cstheme="minorHAnsi"/>
          <w:color w:val="000000"/>
        </w:rPr>
        <w:t xml:space="preserve"> aplicadas as sanções à contratada de acordo com as regras previstas no ato convocatório.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24.1.23.</w:t>
      </w:r>
      <w:r>
        <w:rPr>
          <w:rFonts w:eastAsia="Times New Roman" w:cstheme="minorHAnsi"/>
          <w:b/>
          <w:bCs/>
          <w:color w:val="000000"/>
        </w:rPr>
        <w:tab/>
      </w:r>
      <w:r w:rsidRPr="00AA7747">
        <w:rPr>
          <w:rFonts w:eastAsia="Times New Roman" w:cstheme="minorHAnsi"/>
          <w:color w:val="000000"/>
        </w:rPr>
        <w:t>É vedada a atribuição à contratada da avaliação de desempenho e qualidade da prestação dos serviços por ela realizada.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24.1.24.</w:t>
      </w:r>
      <w:r>
        <w:rPr>
          <w:rFonts w:eastAsia="Times New Roman" w:cstheme="minorHAnsi"/>
          <w:b/>
          <w:bCs/>
          <w:color w:val="000000"/>
        </w:rPr>
        <w:tab/>
      </w:r>
      <w:r w:rsidRPr="00AA7747">
        <w:rPr>
          <w:rFonts w:eastAsia="Times New Roman" w:cstheme="minorHAnsi"/>
          <w:color w:val="000000"/>
        </w:rPr>
        <w:t>O fiscal técnico poderá realizar a avaliação diária, semanal ou mensal, desde que o período escolhido seja suficiente para avaliar ou, se for o caso, aferir o desempenho e qualidade da prestação dos serviços.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24.1.25.</w:t>
      </w:r>
      <w:r>
        <w:rPr>
          <w:rFonts w:eastAsia="Times New Roman" w:cstheme="minorHAnsi"/>
          <w:b/>
          <w:bCs/>
          <w:color w:val="000000"/>
        </w:rPr>
        <w:tab/>
      </w:r>
      <w:r w:rsidRPr="00AA7747">
        <w:rPr>
          <w:rFonts w:eastAsia="Times New Roman" w:cstheme="minorHAnsi"/>
          <w:color w:val="000000"/>
        </w:rPr>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 (IN05/17 - art. 62)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24.1.26.</w:t>
      </w:r>
      <w:r>
        <w:rPr>
          <w:rFonts w:eastAsia="Times New Roman" w:cstheme="minorHAnsi"/>
          <w:b/>
          <w:bCs/>
          <w:color w:val="000000"/>
        </w:rPr>
        <w:tab/>
      </w:r>
      <w:r w:rsidRPr="00AA7747">
        <w:rPr>
          <w:rFonts w:eastAsia="Times New Roman" w:cstheme="minorHAnsi"/>
          <w:color w:val="000000"/>
        </w:rPr>
        <w:t xml:space="preserve">A conformidade do material/técnica/equipamento a ser utilizado na execução dos serviços deverá ser verificada juntamente com o documento da Contratada que contenha a relação detalhada destes, de acordo com o estabelecido neste Termo de Referência e na proposta, informando as respectivas quantidades e especificações técnicas, tais como: </w:t>
      </w:r>
      <w:proofErr w:type="gramStart"/>
      <w:r w:rsidRPr="00AA7747">
        <w:rPr>
          <w:rFonts w:eastAsia="Times New Roman" w:cstheme="minorHAnsi"/>
          <w:color w:val="000000"/>
        </w:rPr>
        <w:t>marca,</w:t>
      </w:r>
      <w:proofErr w:type="gramEnd"/>
      <w:r w:rsidRPr="00AA7747">
        <w:rPr>
          <w:rFonts w:eastAsia="Times New Roman" w:cstheme="minorHAnsi"/>
          <w:color w:val="000000"/>
        </w:rPr>
        <w:t xml:space="preserve"> qualidade e forma de uso. (art. 47, §2º, IN05/2017)</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24.1.27.</w:t>
      </w:r>
      <w:r>
        <w:rPr>
          <w:rFonts w:eastAsia="Times New Roman" w:cstheme="minorHAnsi"/>
          <w:b/>
          <w:bCs/>
          <w:color w:val="000000"/>
        </w:rPr>
        <w:tab/>
      </w:r>
      <w:r w:rsidRPr="00AA7747">
        <w:rPr>
          <w:rFonts w:eastAsia="Times New Roman" w:cstheme="minorHAnsi"/>
          <w:color w:val="000000"/>
        </w:rPr>
        <w:t>A fiscalização da execução dos serviços abrange, ainda, as seguintes rotinas: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24.1.27.1.</w:t>
      </w:r>
      <w:r>
        <w:rPr>
          <w:rFonts w:eastAsia="Times New Roman" w:cstheme="minorHAnsi"/>
          <w:b/>
          <w:bCs/>
          <w:color w:val="000000"/>
        </w:rPr>
        <w:tab/>
      </w:r>
      <w:r w:rsidRPr="00AA7747">
        <w:rPr>
          <w:rFonts w:eastAsia="Times New Roman" w:cstheme="minorHAnsi"/>
          <w:color w:val="000000"/>
        </w:rPr>
        <w:t>Na entrega dos serviços, será observado o controle de qualidade de primeira ordem, também a Execução da Obra; Acabamento e Estética; Conformidade com Normas e Regulamentações; Limpeza e Proteção de Áreas Adjacentes; Texturas; etc.</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24.1.28.</w:t>
      </w:r>
      <w:r>
        <w:rPr>
          <w:rFonts w:eastAsia="Times New Roman" w:cstheme="minorHAnsi"/>
          <w:b/>
          <w:bCs/>
          <w:color w:val="000000"/>
        </w:rPr>
        <w:tab/>
      </w:r>
      <w:r w:rsidRPr="00AA7747">
        <w:rPr>
          <w:rFonts w:eastAsia="Times New Roman" w:cstheme="minorHAnsi"/>
          <w:color w:val="000000"/>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24.1.29.</w:t>
      </w:r>
      <w:r>
        <w:rPr>
          <w:rFonts w:eastAsia="Times New Roman" w:cstheme="minorHAnsi"/>
          <w:b/>
          <w:bCs/>
          <w:color w:val="000000"/>
        </w:rPr>
        <w:tab/>
      </w:r>
      <w:r w:rsidRPr="00AA7747">
        <w:rPr>
          <w:rFonts w:eastAsia="Times New Roman" w:cstheme="minorHAnsi"/>
          <w:color w:val="000000"/>
        </w:rPr>
        <w:t>As disposições previstas neste Termo de Referência não excluem o disposto no Anexo VIII da Instrução Normativa SEGES/MP nº 05, de 2017, aplicável no que for pertinente à contratação, por força da Instrução Normativa Seges/ME nº 98, de 26 de dezembro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24.1.30.</w:t>
      </w:r>
      <w:r>
        <w:rPr>
          <w:rFonts w:eastAsia="Times New Roman" w:cstheme="minorHAnsi"/>
          <w:b/>
          <w:bCs/>
          <w:color w:val="000000"/>
        </w:rPr>
        <w:tab/>
      </w:r>
      <w:r w:rsidRPr="00AA7747">
        <w:rPr>
          <w:rFonts w:eastAsia="Times New Roman" w:cstheme="minorHAnsi"/>
          <w:color w:val="000000"/>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Fiscalização</w:t>
      </w:r>
      <w:r w:rsidRPr="00AA7747">
        <w:rPr>
          <w:rFonts w:eastAsia="Times New Roman" w:cstheme="minorHAnsi"/>
          <w:color w:val="000000"/>
        </w:rPr>
        <w:t> </w:t>
      </w:r>
      <w:r w:rsidRPr="00AA7747">
        <w:rPr>
          <w:rFonts w:eastAsia="Times New Roman" w:cstheme="minorHAnsi"/>
          <w:b/>
          <w:bCs/>
          <w:color w:val="000000"/>
        </w:rPr>
        <w:t>Administrativa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24.1.31.</w:t>
      </w:r>
      <w:r>
        <w:rPr>
          <w:rFonts w:eastAsia="Times New Roman" w:cstheme="minorHAnsi"/>
          <w:b/>
          <w:bCs/>
          <w:color w:val="000000"/>
        </w:rPr>
        <w:tab/>
      </w:r>
      <w:r w:rsidRPr="00AA7747">
        <w:rPr>
          <w:rFonts w:eastAsia="Times New Roman" w:cstheme="minorHAnsi"/>
          <w:color w:val="000000"/>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24.1.32.</w:t>
      </w:r>
      <w:r>
        <w:rPr>
          <w:rFonts w:eastAsia="Times New Roman" w:cstheme="minorHAnsi"/>
          <w:b/>
          <w:bCs/>
          <w:color w:val="000000"/>
        </w:rPr>
        <w:tab/>
      </w:r>
      <w:r w:rsidRPr="00AA7747">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24.1.33.</w:t>
      </w:r>
      <w:r>
        <w:rPr>
          <w:rFonts w:eastAsia="Times New Roman" w:cstheme="minorHAnsi"/>
          <w:b/>
          <w:bCs/>
          <w:color w:val="000000"/>
        </w:rPr>
        <w:tab/>
      </w:r>
      <w:r w:rsidRPr="00AA7747">
        <w:rPr>
          <w:rFonts w:eastAsia="Times New Roman" w:cstheme="minorHAnsi"/>
          <w:color w:val="000000"/>
        </w:rPr>
        <w:t>A fiscalização administrativa poderá ser efetivada com base em critérios estatísticos, levando-se em consideração falhas que impactem o contrato como um todo e não apenas erros e falhas eventuais no pagamento de alguma vantagem a um determinado empregado.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24.1.34.</w:t>
      </w:r>
      <w:r>
        <w:rPr>
          <w:rFonts w:eastAsia="Times New Roman" w:cstheme="minorHAnsi"/>
          <w:b/>
          <w:bCs/>
          <w:color w:val="000000"/>
        </w:rPr>
        <w:tab/>
      </w:r>
      <w:r w:rsidRPr="00AA7747">
        <w:rPr>
          <w:rFonts w:eastAsia="Times New Roman" w:cstheme="minorHAnsi"/>
          <w:color w:val="000000"/>
        </w:rPr>
        <w:t>Na fiscalização do cumprimento das obrigações trabalhistas e sociais exigir-se-á, dentre outras, as seguintes comprovações: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w:t>
      </w:r>
      <w:r>
        <w:rPr>
          <w:rFonts w:eastAsia="Times New Roman" w:cstheme="minorHAnsi"/>
          <w:b/>
          <w:bCs/>
          <w:color w:val="000000"/>
        </w:rPr>
        <w:tab/>
      </w:r>
      <w:r w:rsidRPr="00AA7747">
        <w:rPr>
          <w:rFonts w:eastAsia="Times New Roman" w:cstheme="minorHAnsi"/>
          <w:color w:val="000000"/>
        </w:rPr>
        <w:t>No caso de empresas regidas pela Consolidação das Leis do Trabalho (CLT):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24.1.35.1.</w:t>
      </w:r>
      <w:r>
        <w:rPr>
          <w:rFonts w:eastAsia="Times New Roman" w:cstheme="minorHAnsi"/>
          <w:b/>
          <w:bCs/>
          <w:color w:val="000000"/>
        </w:rPr>
        <w:tab/>
      </w:r>
      <w:r w:rsidRPr="00AA7747">
        <w:rPr>
          <w:rFonts w:eastAsia="Times New Roman" w:cstheme="minorHAnsi"/>
          <w:color w:val="000000"/>
        </w:rPr>
        <w:t>no primeiro mês da prestação dos serviços, a contratada deverá apresentar a seguinte documentação: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24.1.35.1.1.</w:t>
      </w:r>
      <w:r>
        <w:rPr>
          <w:rFonts w:eastAsia="Times New Roman" w:cstheme="minorHAnsi"/>
          <w:b/>
          <w:bCs/>
          <w:color w:val="000000"/>
        </w:rPr>
        <w:tab/>
      </w:r>
      <w:r w:rsidRPr="00AA7747">
        <w:rPr>
          <w:rFonts w:eastAsia="Times New Roman" w:cstheme="minorHAnsi"/>
          <w:color w:val="000000"/>
        </w:rPr>
        <w:t>relação dos empregados, contendo nome completo, cargo ou função, horário do posto de trabalho, números da carteira de identidade (RG) e da inscrição no Cadastro de Pessoas Físicas (CPF), com indicação dos responsáveis técnicos pela execução dos serviços, quando for o caso;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24.1.35.1.2.</w:t>
      </w:r>
      <w:r>
        <w:rPr>
          <w:rFonts w:eastAsia="Times New Roman" w:cstheme="minorHAnsi"/>
          <w:b/>
          <w:bCs/>
          <w:color w:val="000000"/>
        </w:rPr>
        <w:tab/>
      </w:r>
      <w:r w:rsidRPr="00AA7747">
        <w:rPr>
          <w:rFonts w:eastAsia="Times New Roman" w:cstheme="minorHAnsi"/>
          <w:color w:val="000000"/>
        </w:rPr>
        <w:t>Carteira de Trabalho e Previdência Social (CTPS) dos empregados admitidos e dos responsáveis técnicos pela execução dos serviços, quando for o caso, devidamente assinada pela contratada;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24.1.35.1.3.</w:t>
      </w:r>
      <w:r>
        <w:rPr>
          <w:rFonts w:eastAsia="Times New Roman" w:cstheme="minorHAnsi"/>
          <w:b/>
          <w:bCs/>
          <w:color w:val="000000"/>
        </w:rPr>
        <w:tab/>
      </w:r>
      <w:r w:rsidRPr="00AA7747">
        <w:rPr>
          <w:rFonts w:eastAsia="Times New Roman" w:cstheme="minorHAnsi"/>
          <w:color w:val="000000"/>
        </w:rPr>
        <w:t>exames médicos admissionais dos empregados da contratada que prestarão os serviços;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24.1.35.2.</w:t>
      </w:r>
      <w:r>
        <w:rPr>
          <w:rFonts w:eastAsia="Times New Roman" w:cstheme="minorHAnsi"/>
          <w:b/>
          <w:bCs/>
          <w:color w:val="000000"/>
        </w:rPr>
        <w:tab/>
      </w:r>
      <w:r w:rsidRPr="00AA7747">
        <w:rPr>
          <w:rFonts w:eastAsia="Times New Roman" w:cstheme="minorHAnsi"/>
          <w:color w:val="000000"/>
        </w:rPr>
        <w:t>entrega até o dia trinta do mês seguinte ao da prestação dos serviços ao setor responsável pela fiscalização do contrato dos seguintes documentos, quando não for possível a verificação da regularidade destes no Sistema de Cadastro de Fornecedores (Sicaf):</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24.1.35.2.1.</w:t>
      </w:r>
      <w:r>
        <w:rPr>
          <w:rFonts w:eastAsia="Times New Roman" w:cstheme="minorHAnsi"/>
          <w:b/>
          <w:bCs/>
          <w:color w:val="000000"/>
        </w:rPr>
        <w:tab/>
      </w:r>
      <w:r w:rsidRPr="00AA7747">
        <w:rPr>
          <w:rFonts w:eastAsia="Times New Roman" w:cstheme="minorHAnsi"/>
          <w:color w:val="000000"/>
        </w:rPr>
        <w:t>Certidão Negativa de Débitos relativos a Créditos Tributários Federais e à Dívida Ativa da União (CND);</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24.1.35.2.2.</w:t>
      </w:r>
      <w:r>
        <w:rPr>
          <w:rFonts w:eastAsia="Times New Roman" w:cstheme="minorHAnsi"/>
          <w:b/>
          <w:bCs/>
          <w:color w:val="000000"/>
        </w:rPr>
        <w:tab/>
      </w:r>
      <w:r w:rsidRPr="00AA7747">
        <w:rPr>
          <w:rFonts w:eastAsia="Times New Roman" w:cstheme="minorHAnsi"/>
          <w:color w:val="000000"/>
        </w:rPr>
        <w:t>certidões que comprovem a regularidade perante as Fazendas Estadual, Distrital e Municipal do domicílio ou sede do contratado;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24.1.35.2.3.</w:t>
      </w:r>
      <w:r>
        <w:rPr>
          <w:rFonts w:eastAsia="Times New Roman" w:cstheme="minorHAnsi"/>
          <w:b/>
          <w:bCs/>
          <w:color w:val="000000"/>
        </w:rPr>
        <w:tab/>
      </w:r>
      <w:r w:rsidRPr="00AA7747">
        <w:rPr>
          <w:rFonts w:eastAsia="Times New Roman" w:cstheme="minorHAnsi"/>
          <w:color w:val="000000"/>
        </w:rPr>
        <w:t>Certidão de Regularidade do FGTS (CRF);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24.1.35.2.4.</w:t>
      </w:r>
      <w:r>
        <w:rPr>
          <w:rFonts w:eastAsia="Times New Roman" w:cstheme="minorHAnsi"/>
          <w:b/>
          <w:bCs/>
          <w:color w:val="000000"/>
        </w:rPr>
        <w:tab/>
      </w:r>
      <w:r w:rsidRPr="00AA7747">
        <w:rPr>
          <w:rFonts w:eastAsia="Times New Roman" w:cstheme="minorHAnsi"/>
          <w:color w:val="000000"/>
        </w:rPr>
        <w:t>Certidão Negativa de Débitos Trabalhistas (CNDT).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w:t>
      </w:r>
      <w:r>
        <w:rPr>
          <w:rFonts w:eastAsia="Times New Roman" w:cstheme="minorHAnsi"/>
          <w:b/>
          <w:bCs/>
          <w:color w:val="000000"/>
        </w:rPr>
        <w:tab/>
      </w:r>
      <w:r w:rsidRPr="00AA7747">
        <w:rPr>
          <w:rFonts w:eastAsia="Times New Roman" w:cstheme="minorHAnsi"/>
          <w:color w:val="000000"/>
        </w:rPr>
        <w:t>entrega, quando solicitado pelo Contratante, de quaisquer dos seguintes documentos: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24.1.35.3.1.</w:t>
      </w:r>
      <w:r>
        <w:rPr>
          <w:rFonts w:eastAsia="Times New Roman" w:cstheme="minorHAnsi"/>
          <w:b/>
          <w:bCs/>
          <w:color w:val="000000"/>
        </w:rPr>
        <w:tab/>
      </w:r>
      <w:r w:rsidRPr="00AA7747">
        <w:rPr>
          <w:rFonts w:eastAsia="Times New Roman" w:cstheme="minorHAnsi"/>
          <w:color w:val="000000"/>
        </w:rPr>
        <w:t>extrato da conta do INSS e do FGTS de qualquer empregado, a critério da Administração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24.1.35.3.2.</w:t>
      </w:r>
      <w:r>
        <w:rPr>
          <w:rFonts w:eastAsia="Times New Roman" w:cstheme="minorHAnsi"/>
          <w:b/>
          <w:bCs/>
          <w:color w:val="000000"/>
        </w:rPr>
        <w:tab/>
      </w:r>
      <w:r w:rsidRPr="00AA7747">
        <w:rPr>
          <w:rFonts w:eastAsia="Times New Roman" w:cstheme="minorHAnsi"/>
          <w:color w:val="000000"/>
        </w:rPr>
        <w:t>cópia da folha de pagamento analítica de qualquer mês da prestação dos serviços, em que conste como tomador a parte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24.1.35.3.3.</w:t>
      </w:r>
      <w:r>
        <w:rPr>
          <w:rFonts w:eastAsia="Times New Roman" w:cstheme="minorHAnsi"/>
          <w:b/>
          <w:bCs/>
          <w:color w:val="000000"/>
        </w:rPr>
        <w:tab/>
      </w:r>
      <w:r w:rsidRPr="00AA7747">
        <w:rPr>
          <w:rFonts w:eastAsia="Times New Roman" w:cstheme="minorHAnsi"/>
          <w:color w:val="000000"/>
        </w:rPr>
        <w:t>cópia dos contracheques dos empregados relativos a qualquer mês da prestação dos serviços ou, ainda, quando necessário, cópia de recibos de depósitos bancários;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24.1.35.3.4.</w:t>
      </w:r>
      <w:r>
        <w:rPr>
          <w:rFonts w:eastAsia="Times New Roman" w:cstheme="minorHAnsi"/>
          <w:b/>
          <w:bCs/>
          <w:color w:val="000000"/>
        </w:rPr>
        <w:tab/>
      </w:r>
      <w:r w:rsidRPr="00AA7747">
        <w:rPr>
          <w:rFonts w:eastAsia="Times New Roman" w:cstheme="minorHAnsi"/>
          <w:color w:val="000000"/>
        </w:rPr>
        <w:t>comprovantes de entrega de benefícios suplementares (vale-transporte, vale-alimentação, entre outros), a que estiver obrigada por força de lei ou de Convenção ou Acordo Coletivo de Trabalho, relativos a qualquer mês da prestação dos serviços e de qualquer empregado;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24.1.35.3.5.</w:t>
      </w:r>
      <w:r>
        <w:rPr>
          <w:rFonts w:eastAsia="Times New Roman" w:cstheme="minorHAnsi"/>
          <w:b/>
          <w:bCs/>
          <w:color w:val="000000"/>
        </w:rPr>
        <w:tab/>
      </w:r>
      <w:r w:rsidRPr="00AA7747">
        <w:rPr>
          <w:rFonts w:eastAsia="Times New Roman" w:cstheme="minorHAnsi"/>
          <w:color w:val="000000"/>
        </w:rPr>
        <w:t>comprovantes de realização de eventuais cursos de treinamento e reciclagem que forem exigidos por lei ou pelo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24.1.35.4.</w:t>
      </w:r>
      <w:r>
        <w:rPr>
          <w:rFonts w:eastAsia="Times New Roman" w:cstheme="minorHAnsi"/>
          <w:b/>
          <w:bCs/>
          <w:color w:val="000000"/>
        </w:rPr>
        <w:tab/>
      </w:r>
      <w:r w:rsidRPr="00AA7747">
        <w:rPr>
          <w:rFonts w:eastAsia="Times New Roman" w:cstheme="minorHAnsi"/>
          <w:color w:val="000000"/>
        </w:rPr>
        <w:t>entrega de cópia da documentação abaixo relacionada, quando da extinção ou rescisão do contrato, após o último mês de prestação dos serviços, no prazo definido no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24.1.35.5.</w:t>
      </w:r>
      <w:r>
        <w:rPr>
          <w:rFonts w:eastAsia="Times New Roman" w:cstheme="minorHAnsi"/>
          <w:b/>
          <w:bCs/>
          <w:color w:val="000000"/>
        </w:rPr>
        <w:tab/>
      </w:r>
      <w:r w:rsidRPr="00AA7747">
        <w:rPr>
          <w:rFonts w:eastAsia="Times New Roman" w:cstheme="minorHAnsi"/>
          <w:color w:val="000000"/>
        </w:rPr>
        <w:t>termos de rescisão dos contratos de trabalho dos empregados prestadores de serviço, devidamente homologados, quando exigível pelo sindicato da categoria;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24.1.35.6.</w:t>
      </w:r>
      <w:r>
        <w:rPr>
          <w:rFonts w:eastAsia="Times New Roman" w:cstheme="minorHAnsi"/>
          <w:b/>
          <w:bCs/>
          <w:color w:val="000000"/>
        </w:rPr>
        <w:tab/>
      </w:r>
      <w:r w:rsidRPr="00AA7747">
        <w:rPr>
          <w:rFonts w:eastAsia="Times New Roman" w:cstheme="minorHAnsi"/>
          <w:color w:val="000000"/>
        </w:rPr>
        <w:t>guias de recolhimento da contribuição previdenciária e do FGTS, referentes às rescisões contratuais;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24.1.35.7.</w:t>
      </w:r>
      <w:r>
        <w:rPr>
          <w:rFonts w:eastAsia="Times New Roman" w:cstheme="minorHAnsi"/>
          <w:b/>
          <w:bCs/>
          <w:color w:val="000000"/>
        </w:rPr>
        <w:tab/>
      </w:r>
      <w:r w:rsidRPr="00AA7747">
        <w:rPr>
          <w:rFonts w:eastAsia="Times New Roman" w:cstheme="minorHAnsi"/>
          <w:color w:val="000000"/>
        </w:rPr>
        <w:t>extratos dos depósitos efetuados nas contas vinculadas individuais do FGTS de cada empregado dispensado;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24.1.35.8.</w:t>
      </w:r>
      <w:r>
        <w:rPr>
          <w:rFonts w:eastAsia="Times New Roman" w:cstheme="minorHAnsi"/>
          <w:b/>
          <w:bCs/>
          <w:color w:val="000000"/>
        </w:rPr>
        <w:tab/>
      </w:r>
      <w:r w:rsidRPr="00AA7747">
        <w:rPr>
          <w:rFonts w:eastAsia="Times New Roman" w:cstheme="minorHAnsi"/>
          <w:color w:val="000000"/>
        </w:rPr>
        <w:t>exames médicos demissionais dos empregados dispensados.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24.1.36.</w:t>
      </w:r>
      <w:r>
        <w:rPr>
          <w:rFonts w:eastAsia="Times New Roman" w:cstheme="minorHAnsi"/>
          <w:b/>
          <w:bCs/>
          <w:color w:val="000000"/>
        </w:rPr>
        <w:tab/>
      </w:r>
      <w:r w:rsidRPr="00AA7747">
        <w:rPr>
          <w:rFonts w:eastAsia="Times New Roman" w:cstheme="minorHAnsi"/>
          <w:color w:val="000000"/>
        </w:rPr>
        <w:t>Sempre que houver admissão de novos empregados pela contratada, os documentos elencados no item 6.33.1.1acima deverão ser apresentados.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24.1.37.</w:t>
      </w:r>
      <w:r>
        <w:rPr>
          <w:rFonts w:eastAsia="Times New Roman" w:cstheme="minorHAnsi"/>
          <w:b/>
          <w:bCs/>
          <w:color w:val="000000"/>
        </w:rPr>
        <w:tab/>
      </w:r>
      <w:r w:rsidRPr="00AA7747">
        <w:rPr>
          <w:rFonts w:eastAsia="Times New Roman" w:cstheme="minorHAnsi"/>
          <w:color w:val="000000"/>
        </w:rPr>
        <w:t>A Administração deverá analisar a documentação solicitada no item acima no prazo de 30 (trinta) dias após o recebimento dos documentos, prorrogáveis por mais 30 (trinta) dias, justificadamente.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24.1.38.</w:t>
      </w:r>
      <w:r>
        <w:rPr>
          <w:rFonts w:eastAsia="Times New Roman" w:cstheme="minorHAnsi"/>
          <w:b/>
          <w:bCs/>
          <w:color w:val="000000"/>
        </w:rPr>
        <w:tab/>
      </w:r>
      <w:r w:rsidRPr="00AA7747">
        <w:rPr>
          <w:rFonts w:eastAsia="Times New Roman" w:cstheme="minorHAnsi"/>
          <w:color w:val="000000"/>
        </w:rPr>
        <w:t>A cada período de 12 meses de vigência do contrato de trabalho, a contratada deverá encaminhar termo de quitação anual das obrigações trabalhistas, na forma do art. 507-B da CLT, ou comprovar a adoção de providências voltadas à sua obtenção, relativamente aos empregados alocados, em dedicação exclusiva, na prestação de serviços contratados.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24.1.39.</w:t>
      </w:r>
      <w:r>
        <w:rPr>
          <w:rFonts w:eastAsia="Times New Roman" w:cstheme="minorHAnsi"/>
          <w:b/>
          <w:bCs/>
          <w:color w:val="000000"/>
        </w:rPr>
        <w:tab/>
      </w:r>
      <w:r w:rsidRPr="00AA7747">
        <w:rPr>
          <w:rFonts w:eastAsia="Times New Roman" w:cstheme="minorHAnsi"/>
          <w:color w:val="000000"/>
        </w:rPr>
        <w:t>O termo de quitação anual efetivado deverá ser firmado junto ao respectivo Sindicato dos Empregados e obedecerá ao disposto no art. 507-B, parágrafo único, da CLT.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24.1.40.</w:t>
      </w:r>
      <w:r>
        <w:rPr>
          <w:rFonts w:eastAsia="Times New Roman" w:cstheme="minorHAnsi"/>
          <w:b/>
          <w:bCs/>
          <w:color w:val="000000"/>
        </w:rPr>
        <w:tab/>
      </w:r>
      <w:r w:rsidRPr="00AA7747">
        <w:rPr>
          <w:rFonts w:eastAsia="Times New Roman" w:cstheme="minorHAnsi"/>
          <w:color w:val="000000"/>
        </w:rPr>
        <w:t>Para fins de comprovação da adoção das providências a que se refere o presente item, será aceito qualquer meio de prova, tais como: recibo de convocação, declaração de negativa de negociação, ata de negociação, dentre outros.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24.1.41.</w:t>
      </w:r>
      <w:r>
        <w:rPr>
          <w:rFonts w:eastAsia="Times New Roman" w:cstheme="minorHAnsi"/>
          <w:b/>
          <w:bCs/>
          <w:color w:val="000000"/>
        </w:rPr>
        <w:tab/>
      </w:r>
      <w:r w:rsidRPr="00AA7747">
        <w:rPr>
          <w:rFonts w:eastAsia="Times New Roman" w:cstheme="minorHAnsi"/>
          <w:color w:val="000000"/>
        </w:rPr>
        <w:t>Não haverá pagamento adicional pela Contratante à Contratada em razão do cumprimento das obrigações previstas neste item.</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24.1.42.</w:t>
      </w:r>
      <w:r>
        <w:rPr>
          <w:rFonts w:eastAsia="Times New Roman" w:cstheme="minorHAnsi"/>
          <w:b/>
          <w:bCs/>
          <w:color w:val="000000"/>
        </w:rPr>
        <w:tab/>
      </w:r>
      <w:r w:rsidRPr="00AA7747">
        <w:rPr>
          <w:rFonts w:eastAsia="Times New Roman" w:cstheme="minorHAnsi"/>
          <w:color w:val="000000"/>
        </w:rPr>
        <w:t>No caso de sociedades diversas, tais como as Organizações Sociais Civis de Interesse Público (Oscips) e as Organizações Sociais, será exigida a comprovação de atendimento a eventuais obrigações decorrentes da legislação que rege as respectivas organizações.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24.1.43.</w:t>
      </w:r>
      <w:r>
        <w:rPr>
          <w:rFonts w:eastAsia="Times New Roman" w:cstheme="minorHAnsi"/>
          <w:b/>
          <w:bCs/>
          <w:color w:val="000000"/>
        </w:rPr>
        <w:tab/>
      </w:r>
      <w:r w:rsidRPr="00AA7747">
        <w:rPr>
          <w:rFonts w:eastAsia="Times New Roman" w:cstheme="minorHAnsi"/>
          <w:color w:val="000000"/>
        </w:rPr>
        <w:t>Os documentos necessários à comprovação do cumprimento das obrigações sociais trabalhistas poderão ser apresentados em original ou por qualquer processo de cópia autenticada por cartório competente ou por servidor da Administração.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24.1.44.</w:t>
      </w:r>
      <w:r>
        <w:rPr>
          <w:rFonts w:eastAsia="Times New Roman" w:cstheme="minorHAnsi"/>
          <w:b/>
          <w:bCs/>
          <w:color w:val="000000"/>
        </w:rPr>
        <w:tab/>
      </w:r>
      <w:r w:rsidRPr="00AA7747">
        <w:rPr>
          <w:rFonts w:eastAsia="Times New Roman" w:cstheme="minorHAnsi"/>
          <w:color w:val="000000"/>
        </w:rPr>
        <w:t>Em caso de indício de irregularidade no recolhimento das contribuições previdenciárias, os fiscais ou gestores de contratos de serviços com regime de dedicação exclusiva de mão de obra deverão oficiar à Receita Federal do Brasil (RFB).</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24.1.45.</w:t>
      </w:r>
      <w:r>
        <w:rPr>
          <w:rFonts w:eastAsia="Times New Roman" w:cstheme="minorHAnsi"/>
          <w:b/>
          <w:bCs/>
          <w:color w:val="000000"/>
        </w:rPr>
        <w:tab/>
      </w:r>
      <w:r w:rsidRPr="00AA7747">
        <w:rPr>
          <w:rFonts w:eastAsia="Times New Roman" w:cstheme="minorHAnsi"/>
          <w:color w:val="000000"/>
        </w:rPr>
        <w:t>Em caso de indício de irregularidade no recolhimento da contribuição para o FGTS, os fiscais ou gestores de contratos de serviços com regime de dedicação exclusiva de mão de obra deverão oficiar ao Ministério do Trabalho.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24.1.46.</w:t>
      </w:r>
      <w:r>
        <w:rPr>
          <w:rFonts w:eastAsia="Times New Roman" w:cstheme="minorHAnsi"/>
          <w:b/>
          <w:bCs/>
          <w:color w:val="000000"/>
        </w:rPr>
        <w:tab/>
      </w:r>
      <w:r w:rsidRPr="00AA7747">
        <w:rPr>
          <w:rFonts w:eastAsia="Times New Roman" w:cstheme="minorHAnsi"/>
          <w:color w:val="000000"/>
        </w:rPr>
        <w:t>O descumprimento das obrigações trabalhistas ou a não manutenção das condições de habilitação pelo contratado poderá dar ensejo à rescisão contratual, sem prejuízo das demais sanções.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24.1.47.</w:t>
      </w:r>
      <w:r>
        <w:rPr>
          <w:rFonts w:eastAsia="Times New Roman" w:cstheme="minorHAnsi"/>
          <w:b/>
          <w:bCs/>
          <w:color w:val="000000"/>
        </w:rPr>
        <w:tab/>
      </w:r>
      <w:r w:rsidRPr="00AA7747">
        <w:rPr>
          <w:rFonts w:eastAsia="Times New Roman" w:cstheme="minorHAnsi"/>
          <w:color w:val="000000"/>
        </w:rPr>
        <w:t>A Administração contratante poderá conceder um prazo para que a contratada regularize suas obrigações trabalhistas ou suas condições de habilitação, sob pena de rescisão contratual, quando não identificar má-fé ou a incapacidade da empresa de corrigir.</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24.1.48.</w:t>
      </w:r>
      <w:r>
        <w:rPr>
          <w:rFonts w:eastAsia="Times New Roman" w:cstheme="minorHAnsi"/>
          <w:b/>
          <w:bCs/>
          <w:color w:val="000000"/>
        </w:rPr>
        <w:tab/>
      </w:r>
      <w:r w:rsidRPr="00AA7747">
        <w:rPr>
          <w:rFonts w:eastAsia="Times New Roman" w:cstheme="minorHAnsi"/>
          <w:color w:val="000000"/>
        </w:rPr>
        <w:t>Caso não seja apresentada a documentação comprobatória do cumprimento das obrigações trabalhistas, previdenciárias e para com o FGTS, a CONTRATANTE comunicará o fato à CONTRATADA e reterá o pagamento da fatura mensal, em valor proporcional ao inadimplemento, até que a situação seja regularizada.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24.1.49.</w:t>
      </w:r>
      <w:r>
        <w:rPr>
          <w:rFonts w:eastAsia="Times New Roman" w:cstheme="minorHAnsi"/>
          <w:b/>
          <w:bCs/>
          <w:color w:val="000000"/>
        </w:rPr>
        <w:tab/>
      </w:r>
      <w:r w:rsidRPr="00AA7747">
        <w:rPr>
          <w:rFonts w:eastAsia="Times New Roman" w:cstheme="minorHAnsi"/>
          <w:color w:val="000000"/>
        </w:rPr>
        <w:t>Não havendo quitação das obrigações por parte da Contratada no prazo de quinze dias, a Contratante poderá efetuar o pagamento das obrigações diretamente aos empregados da contratada que tenham participado da execução dos serviços objeto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24.1.50.</w:t>
      </w:r>
      <w:r>
        <w:rPr>
          <w:rFonts w:eastAsia="Times New Roman" w:cstheme="minorHAnsi"/>
          <w:b/>
          <w:bCs/>
          <w:color w:val="000000"/>
        </w:rPr>
        <w:tab/>
      </w:r>
      <w:r w:rsidRPr="00AA7747">
        <w:rPr>
          <w:rFonts w:eastAsia="Times New Roman" w:cstheme="minorHAnsi"/>
          <w:color w:val="000000"/>
        </w:rPr>
        <w:t>O sindicato representante da categoria do trabalhador deverá ser notificado pela Contratante para acompanhar o pagamento das verbas mencionadas.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24.1.51.</w:t>
      </w:r>
      <w:r>
        <w:rPr>
          <w:rFonts w:eastAsia="Times New Roman" w:cstheme="minorHAnsi"/>
          <w:b/>
          <w:bCs/>
          <w:color w:val="000000"/>
        </w:rPr>
        <w:tab/>
      </w:r>
      <w:r w:rsidRPr="00AA7747">
        <w:rPr>
          <w:rFonts w:eastAsia="Times New Roman" w:cstheme="minorHAnsi"/>
          <w:color w:val="000000"/>
        </w:rPr>
        <w:t>Tais pagamentos não configuram vínculo empregatício ou implicam a assunção de responsabilidade por quaisquer obrigações dele decorrentes entre a contratante e os empregados da Contratada.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24.1.52.</w:t>
      </w:r>
      <w:r>
        <w:rPr>
          <w:rFonts w:eastAsia="Times New Roman" w:cstheme="minorHAnsi"/>
          <w:b/>
          <w:bCs/>
          <w:color w:val="000000"/>
        </w:rPr>
        <w:tab/>
      </w:r>
      <w:r w:rsidRPr="00AA7747">
        <w:rPr>
          <w:rFonts w:eastAsia="Times New Roman" w:cstheme="minorHAnsi"/>
          <w:color w:val="000000"/>
        </w:rPr>
        <w:t>O contrato só será considerado integralmente cumprido após a comprovação, pela Contratada, do pagamento de todas as obrigações trabalhistas, sociais e previdenciárias e para com o FGTS referentes à mão de obra alocada em sua execução, inclusive quanto às verbas rescisórias.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24.1.53.</w:t>
      </w:r>
      <w:r>
        <w:rPr>
          <w:rFonts w:eastAsia="Times New Roman" w:cstheme="minorHAnsi"/>
          <w:b/>
          <w:bCs/>
          <w:color w:val="000000"/>
        </w:rPr>
        <w:tab/>
      </w:r>
      <w:r w:rsidRPr="00AA7747">
        <w:rPr>
          <w:rFonts w:eastAsia="Times New Roman" w:cstheme="minorHAnsi"/>
          <w:color w:val="000000"/>
        </w:rPr>
        <w:t>A Contratada é responsável pelos encargos trabalhistas, previdenciários, fiscais e comerciais resultantes da execução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24.1.54.</w:t>
      </w:r>
      <w:r>
        <w:rPr>
          <w:rFonts w:eastAsia="Times New Roman" w:cstheme="minorHAnsi"/>
          <w:b/>
          <w:bCs/>
          <w:color w:val="000000"/>
        </w:rPr>
        <w:tab/>
      </w:r>
      <w:r w:rsidRPr="00AA7747">
        <w:rPr>
          <w:rFonts w:eastAsia="Times New Roman" w:cstheme="minorHAnsi"/>
          <w:color w:val="000000"/>
        </w:rPr>
        <w:t>A inadimplência da Contratada, com referência aos encargos trabalhistas, fiscais e comerciais não transfere à Administração Pública a responsabilidade por seu pagamento.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24.1.55.</w:t>
      </w:r>
      <w:r>
        <w:rPr>
          <w:rFonts w:eastAsia="Times New Roman" w:cstheme="minorHAnsi"/>
          <w:b/>
          <w:bCs/>
          <w:color w:val="000000"/>
        </w:rPr>
        <w:tab/>
      </w:r>
      <w:r w:rsidRPr="00AA7747">
        <w:rPr>
          <w:rFonts w:eastAsia="Times New Roman" w:cstheme="minorHAnsi"/>
          <w:color w:val="000000"/>
        </w:rPr>
        <w:t>A fiscalização administrativa observará, ainda, as diretrizes relacionadas no item 10 do Anexo VIII-B da Instrução Normativa nº 5, de 26 de maio de 2017, cuja incidência se admite por força da Instrução Normativa Seges/Me nº 98, de 26 de dezembro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24.1.56.</w:t>
      </w:r>
      <w:r>
        <w:rPr>
          <w:rFonts w:eastAsia="Times New Roman" w:cstheme="minorHAnsi"/>
          <w:b/>
          <w:bCs/>
          <w:color w:val="000000"/>
        </w:rPr>
        <w:tab/>
      </w:r>
      <w:r w:rsidRPr="00AA7747">
        <w:rPr>
          <w:rFonts w:eastAsia="Times New Roman" w:cstheme="minorHAnsi"/>
          <w:color w:val="000000"/>
        </w:rPr>
        <w:t>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Gestão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24.1.57.</w:t>
      </w:r>
      <w:r>
        <w:rPr>
          <w:rFonts w:eastAsia="Times New Roman" w:cstheme="minorHAnsi"/>
          <w:b/>
          <w:bCs/>
          <w:color w:val="000000"/>
        </w:rPr>
        <w:tab/>
      </w:r>
      <w:r w:rsidRPr="00AA7747">
        <w:rPr>
          <w:rFonts w:eastAsia="Times New Roman" w:cstheme="minorHAnsi"/>
          <w:color w:val="000000"/>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24.1.58.</w:t>
      </w:r>
      <w:r>
        <w:rPr>
          <w:rFonts w:eastAsia="Times New Roman" w:cstheme="minorHAnsi"/>
          <w:b/>
          <w:bCs/>
          <w:color w:val="000000"/>
        </w:rPr>
        <w:tab/>
      </w:r>
      <w:r w:rsidRPr="00AA7747">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24.1.59.</w:t>
      </w:r>
      <w:r>
        <w:rPr>
          <w:rFonts w:eastAsia="Times New Roman" w:cstheme="minorHAnsi"/>
          <w:b/>
          <w:bCs/>
          <w:color w:val="000000"/>
        </w:rPr>
        <w:tab/>
      </w:r>
      <w:r w:rsidRPr="00AA7747">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24.1.60.</w:t>
      </w:r>
      <w:r>
        <w:rPr>
          <w:rFonts w:eastAsia="Times New Roman" w:cstheme="minorHAnsi"/>
          <w:b/>
          <w:bCs/>
          <w:color w:val="000000"/>
        </w:rPr>
        <w:tab/>
      </w:r>
      <w:r w:rsidRPr="00AA7747">
        <w:rPr>
          <w:rFonts w:eastAsia="Times New Roman" w:cstheme="minorHAnsi"/>
          <w:color w:val="000000"/>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24.1.61.</w:t>
      </w:r>
      <w:r>
        <w:rPr>
          <w:rFonts w:eastAsia="Times New Roman" w:cstheme="minorHAnsi"/>
          <w:b/>
          <w:bCs/>
          <w:color w:val="000000"/>
        </w:rPr>
        <w:tab/>
      </w:r>
      <w:r w:rsidRPr="00AA7747">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24.1.62.</w:t>
      </w:r>
      <w:r>
        <w:rPr>
          <w:rFonts w:eastAsia="Times New Roman" w:cstheme="minorHAnsi"/>
          <w:b/>
          <w:bCs/>
          <w:color w:val="000000"/>
        </w:rPr>
        <w:tab/>
      </w:r>
      <w:r w:rsidRPr="00AA7747">
        <w:rPr>
          <w:rFonts w:eastAsia="Times New Roman" w:cstheme="minorHAnsi"/>
          <w:color w:val="000000"/>
        </w:rPr>
        <w:t>O gestor do contrato deverá elaborar relatório final com informações sobre a consecução dos objetivos que tenham justificado a contratação e eventuais condutas a serem adotadas para o aprimoramento das atividades da Administração. (Decreto nº 11.246, de 2022, art. 21, VI).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24.1.63.</w:t>
      </w:r>
      <w:r>
        <w:rPr>
          <w:rFonts w:eastAsia="Times New Roman" w:cstheme="minorHAnsi"/>
          <w:b/>
          <w:bCs/>
          <w:color w:val="000000"/>
        </w:rPr>
        <w:tab/>
      </w:r>
      <w:r w:rsidRPr="00AA7747">
        <w:rPr>
          <w:rFonts w:eastAsia="Times New Roman" w:cstheme="minorHAnsi"/>
          <w:color w:val="000000"/>
        </w:rPr>
        <w:t>O gestor do contrato deverá enviar a documentação pertinente ao setor de contratos para a formalização dos procedimentos de liquidação e pagamento, no valor dimensionado pela fiscalização e gestão nos termos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24.2.    PRAZO DE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24.2.1.</w:t>
      </w:r>
      <w:r>
        <w:rPr>
          <w:rFonts w:eastAsia="Times New Roman" w:cstheme="minorHAnsi"/>
          <w:b/>
          <w:bCs/>
          <w:color w:val="000000"/>
        </w:rPr>
        <w:tab/>
      </w:r>
      <w:r w:rsidRPr="00AA7747">
        <w:rPr>
          <w:rFonts w:eastAsia="Times New Roman" w:cstheme="minorHAnsi"/>
          <w:color w:val="000000"/>
        </w:rPr>
        <w:t>O prazo de vigência do contrato será de até 12 (doze) meses, contados a partir da sua publicação no Diário Oficial.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24.3.    POSSIBILIDADE DE PRORROGAÇÃO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24.3.1.</w:t>
      </w:r>
      <w:r>
        <w:rPr>
          <w:rFonts w:eastAsia="Times New Roman" w:cstheme="minorHAnsi"/>
          <w:b/>
          <w:bCs/>
          <w:color w:val="000000"/>
        </w:rPr>
        <w:tab/>
      </w:r>
      <w:r w:rsidRPr="00AA7747">
        <w:rPr>
          <w:rFonts w:eastAsia="Times New Roman" w:cstheme="minorHAnsi"/>
          <w:color w:val="000000"/>
        </w:rPr>
        <w:t>O prazo de vigência será automaticamente prorrogado quando seu objeto não for concluído no período firmado no contrato, conforme dispõe os art. 111, da Lei nº 14.133/2021.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24.3.2.</w:t>
      </w:r>
      <w:r>
        <w:rPr>
          <w:rFonts w:eastAsia="Times New Roman" w:cstheme="minorHAnsi"/>
          <w:b/>
          <w:bCs/>
          <w:color w:val="000000"/>
        </w:rPr>
        <w:tab/>
      </w:r>
      <w:r w:rsidRPr="00AA7747">
        <w:rPr>
          <w:rFonts w:eastAsia="Times New Roman" w:cstheme="minorHAnsi"/>
          <w:color w:val="000000"/>
        </w:rPr>
        <w:t>O fiscal técnico do contrato comunicará ao gestor do contrato, em tempo hábil, o término do contrato sob sua responsabilidade, com vistas à tempestiva renovação ou à prorrogação contratual (Decreto nº 11.246, de 2022, art. 22, VII).</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24.4.</w:t>
      </w:r>
      <w:r>
        <w:rPr>
          <w:rFonts w:eastAsia="Times New Roman" w:cstheme="minorHAnsi"/>
          <w:b/>
          <w:bCs/>
          <w:color w:val="000000"/>
        </w:rPr>
        <w:tab/>
      </w:r>
      <w:r w:rsidRPr="00AA7747">
        <w:rPr>
          <w:rFonts w:eastAsia="Times New Roman" w:cstheme="minorHAnsi"/>
          <w:b/>
          <w:bCs/>
          <w:color w:val="000000"/>
        </w:rPr>
        <w:t>DOS CRITÉRIOS PARA REAJUSTE, REALINHAMENTO E REEQUILÍBRIO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24.4.1.</w:t>
      </w:r>
      <w:r>
        <w:rPr>
          <w:rFonts w:eastAsia="Times New Roman" w:cstheme="minorHAnsi"/>
          <w:b/>
          <w:bCs/>
          <w:color w:val="000000"/>
        </w:rPr>
        <w:tab/>
      </w:r>
      <w:r w:rsidRPr="00AA7747">
        <w:rPr>
          <w:rFonts w:eastAsia="Times New Roman" w:cstheme="minorHAnsi"/>
          <w:color w:val="000000"/>
        </w:rPr>
        <w:t>O Contrato poderá ser alterado, com as devidas justificativas, conforme os casos previstos no Capítulo VII DA ALTERAÇÃO DOS CONTRATOS E DOS PREÇOS da Lei Federal nº 14.133/2021.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25.</w:t>
      </w:r>
      <w:r>
        <w:rPr>
          <w:rFonts w:eastAsia="Times New Roman" w:cstheme="minorHAnsi"/>
          <w:b/>
          <w:bCs/>
          <w:color w:val="000000"/>
        </w:rPr>
        <w:tab/>
      </w:r>
      <w:proofErr w:type="gramStart"/>
      <w:r w:rsidRPr="00AA7747">
        <w:rPr>
          <w:rFonts w:eastAsia="Times New Roman" w:cstheme="minorHAnsi"/>
          <w:b/>
          <w:bCs/>
          <w:color w:val="000000"/>
        </w:rPr>
        <w:t>DAS SANSÕES</w:t>
      </w:r>
      <w:proofErr w:type="gramEnd"/>
      <w:r w:rsidRPr="00AA7747">
        <w:rPr>
          <w:rFonts w:eastAsia="Times New Roman" w:cstheme="minorHAnsi"/>
          <w:b/>
          <w:bCs/>
          <w:color w:val="000000"/>
        </w:rPr>
        <w:t xml:space="preserve"> ADMINISTRATIVAS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25.1.</w:t>
      </w:r>
      <w:r>
        <w:rPr>
          <w:rFonts w:eastAsia="Times New Roman" w:cstheme="minorHAnsi"/>
          <w:b/>
          <w:bCs/>
          <w:color w:val="000000"/>
        </w:rPr>
        <w:tab/>
      </w:r>
      <w:r w:rsidRPr="00AA7747">
        <w:rPr>
          <w:rFonts w:eastAsia="Times New Roman" w:cstheme="minorHAnsi"/>
          <w:color w:val="000000"/>
        </w:rPr>
        <w:t>Sem prejuízo das demais sanções impostas em contato bem como as da Lei nº 14.133 de 2021, comete infração administrativa o contratado que:</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sidRPr="00AA7747">
        <w:rPr>
          <w:rFonts w:eastAsia="Times New Roman" w:cstheme="minorHAnsi"/>
          <w:color w:val="000000"/>
        </w:rPr>
        <w:t>)    der causa à inexecução parcial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sidRPr="00AA7747">
        <w:rPr>
          <w:rFonts w:eastAsia="Times New Roman" w:cstheme="minorHAnsi"/>
          <w:color w:val="000000"/>
        </w:rPr>
        <w:t>    der causa à inexecução parcial do contrato que cause grave dano à Administração ou ao funcionamento dos serviços públicos ou ao interesse coletivo;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c)</w:t>
      </w:r>
      <w:proofErr w:type="gramEnd"/>
      <w:r w:rsidRPr="00AA7747">
        <w:rPr>
          <w:rFonts w:eastAsia="Times New Roman" w:cstheme="minorHAnsi"/>
          <w:color w:val="000000"/>
        </w:rPr>
        <w:t>    der causa à inexecução total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d)</w:t>
      </w:r>
      <w:proofErr w:type="gramEnd"/>
      <w:r w:rsidRPr="00AA7747">
        <w:rPr>
          <w:rFonts w:eastAsia="Times New Roman" w:cstheme="minorHAnsi"/>
          <w:color w:val="000000"/>
        </w:rPr>
        <w:t>    ensejar o retardamento da execução ou da entrega do objeto da contratação sem motivo justificado;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e</w:t>
      </w:r>
      <w:proofErr w:type="gramEnd"/>
      <w:r w:rsidRPr="00AA7747">
        <w:rPr>
          <w:rFonts w:eastAsia="Times New Roman" w:cstheme="minorHAnsi"/>
          <w:color w:val="000000"/>
        </w:rPr>
        <w:t>)    apresentar documentação falsa ou prestar declaração falsa durante a execução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f)</w:t>
      </w:r>
      <w:proofErr w:type="gramEnd"/>
      <w:r w:rsidRPr="00AA7747">
        <w:rPr>
          <w:rFonts w:eastAsia="Times New Roman" w:cstheme="minorHAnsi"/>
          <w:color w:val="000000"/>
        </w:rPr>
        <w:t>     praticar ato fraudulento na execução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g)</w:t>
      </w:r>
      <w:proofErr w:type="gramEnd"/>
      <w:r w:rsidRPr="00AA7747">
        <w:rPr>
          <w:rFonts w:eastAsia="Times New Roman" w:cstheme="minorHAnsi"/>
          <w:color w:val="000000"/>
        </w:rPr>
        <w:t>    comportar-se de modo inidôneo ou cometer fraude de qualquer natureza;</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h)</w:t>
      </w:r>
      <w:proofErr w:type="gramEnd"/>
      <w:r w:rsidRPr="00AA7747">
        <w:rPr>
          <w:rFonts w:eastAsia="Times New Roman" w:cstheme="minorHAnsi"/>
          <w:color w:val="000000"/>
        </w:rPr>
        <w:t>   praticar ato lesivo previsto no art. 5º da Lei nº 12.846, de 1º de agosto de 2013.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25.2.</w:t>
      </w:r>
      <w:r>
        <w:rPr>
          <w:rFonts w:eastAsia="Times New Roman" w:cstheme="minorHAnsi"/>
          <w:b/>
          <w:bCs/>
          <w:color w:val="000000"/>
        </w:rPr>
        <w:tab/>
      </w:r>
      <w:r w:rsidRPr="00AA7747">
        <w:rPr>
          <w:rFonts w:eastAsia="Times New Roman" w:cstheme="minorHAnsi"/>
          <w:color w:val="000000"/>
        </w:rPr>
        <w:t>Serão aplicadas ao contratado que incorrer nas infrações acima descritas as seguintes sanções: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i</w:t>
      </w:r>
      <w:proofErr w:type="gramEnd"/>
      <w:r w:rsidRPr="00AA7747">
        <w:rPr>
          <w:rFonts w:eastAsia="Times New Roman" w:cstheme="minorHAnsi"/>
          <w:color w:val="000000"/>
        </w:rPr>
        <w:t>.</w:t>
      </w:r>
      <w:r>
        <w:rPr>
          <w:rFonts w:eastAsia="Times New Roman" w:cstheme="minorHAnsi"/>
          <w:color w:val="000000"/>
        </w:rPr>
        <w:tab/>
      </w:r>
      <w:r w:rsidRPr="00AA7747">
        <w:rPr>
          <w:rFonts w:eastAsia="Times New Roman" w:cstheme="minorHAnsi"/>
          <w:color w:val="000000"/>
        </w:rPr>
        <w:t>Advertência, quando o contratado der causa à inexecução parcial do contrato, sempre que não se justificar a imposição de penalidade mais grave (art. 156, §2º,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ii.</w:t>
      </w:r>
      <w:r>
        <w:rPr>
          <w:rFonts w:eastAsia="Times New Roman" w:cstheme="minorHAnsi"/>
          <w:color w:val="000000"/>
        </w:rPr>
        <w:tab/>
      </w:r>
      <w:r w:rsidRPr="00AA7747">
        <w:rPr>
          <w:rFonts w:eastAsia="Times New Roman" w:cstheme="minorHAnsi"/>
          <w:color w:val="000000"/>
        </w:rPr>
        <w:t>Impedimento de licitar e contratar, quando praticadas as condutas descritas nas alíneas b, c e d do subitem acima deste Contrato, sempre que não se justificar a imposição de penalidade mais grave (art. 156, § 4º,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iii.</w:t>
      </w:r>
      <w:r>
        <w:rPr>
          <w:rFonts w:eastAsia="Times New Roman" w:cstheme="minorHAnsi"/>
          <w:color w:val="000000"/>
        </w:rPr>
        <w:tab/>
      </w:r>
      <w:r w:rsidRPr="00AA7747">
        <w:rPr>
          <w:rFonts w:eastAsia="Times New Roman" w:cstheme="minorHAnsi"/>
          <w:color w:val="000000"/>
        </w:rPr>
        <w:t>Declaração de inidoneidade para licitar e contratar, quando praticadas as condutas descritas nas alíneas e, f, g e h do subitem acima deste Contrato, bem como nas alíneas b, c e d, que justifiquem a imposição de penalidade mais grave (art. 156, §5º, da Lei nº 14.133, de 2021) 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iv.</w:t>
      </w:r>
      <w:r>
        <w:rPr>
          <w:rFonts w:eastAsia="Times New Roman" w:cstheme="minorHAnsi"/>
          <w:color w:val="000000"/>
        </w:rPr>
        <w:tab/>
      </w:r>
      <w:r w:rsidRPr="00AA7747">
        <w:rPr>
          <w:rFonts w:eastAsia="Times New Roman" w:cstheme="minorHAnsi"/>
          <w:color w:val="000000"/>
        </w:rPr>
        <w:t>Multa:</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a.</w:t>
      </w:r>
      <w:proofErr w:type="gramEnd"/>
      <w:r>
        <w:rPr>
          <w:rFonts w:eastAsia="Times New Roman" w:cstheme="minorHAnsi"/>
          <w:color w:val="000000"/>
        </w:rPr>
        <w:tab/>
      </w:r>
      <w:r w:rsidRPr="00AA7747">
        <w:rPr>
          <w:rFonts w:eastAsia="Times New Roman" w:cstheme="minorHAnsi"/>
          <w:color w:val="000000"/>
        </w:rPr>
        <w:t>(1) Moratória de 0,5% (meio por cento) por dia de atraso injustificado sobre o valor da parcela inadimplida, até o limite de 60 (sessenta) dias;</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b.</w:t>
      </w:r>
      <w:proofErr w:type="gramEnd"/>
      <w:r>
        <w:rPr>
          <w:rFonts w:eastAsia="Times New Roman" w:cstheme="minorHAnsi"/>
          <w:color w:val="000000"/>
        </w:rPr>
        <w:tab/>
      </w:r>
      <w:r w:rsidRPr="00AA7747">
        <w:rPr>
          <w:rFonts w:eastAsia="Times New Roman" w:cstheme="minorHAnsi"/>
          <w:color w:val="000000"/>
        </w:rPr>
        <w:t>(2) Compensatória, para as infrações descritas nas alíneas e a h do subitem 12.1, de 20 % a 30% do valor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c.</w:t>
      </w:r>
      <w:proofErr w:type="gramEnd"/>
      <w:r>
        <w:rPr>
          <w:rFonts w:eastAsia="Times New Roman" w:cstheme="minorHAnsi"/>
          <w:color w:val="000000"/>
        </w:rPr>
        <w:tab/>
      </w:r>
      <w:r w:rsidRPr="00AA7747">
        <w:rPr>
          <w:rFonts w:eastAsia="Times New Roman" w:cstheme="minorHAnsi"/>
          <w:color w:val="000000"/>
        </w:rPr>
        <w:t>(3) Compensatória, para a inexecução total do contrato prevista na alínea c do subitem 12.1, de 15% a 19% do valor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d.</w:t>
      </w:r>
      <w:proofErr w:type="gramEnd"/>
      <w:r>
        <w:rPr>
          <w:rFonts w:eastAsia="Times New Roman" w:cstheme="minorHAnsi"/>
          <w:color w:val="000000"/>
        </w:rPr>
        <w:tab/>
      </w:r>
      <w:r w:rsidRPr="00AA7747">
        <w:rPr>
          <w:rFonts w:eastAsia="Times New Roman" w:cstheme="minorHAnsi"/>
          <w:color w:val="000000"/>
        </w:rPr>
        <w:t>(4) Para infração descrita na alínea b do subitem 12.1, a multa será de 10% a 14% do valor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e</w:t>
      </w:r>
      <w:proofErr w:type="gramEnd"/>
      <w:r w:rsidRPr="00AA7747">
        <w:rPr>
          <w:rFonts w:eastAsia="Times New Roman" w:cstheme="minorHAnsi"/>
          <w:color w:val="000000"/>
        </w:rPr>
        <w:t>.</w:t>
      </w:r>
      <w:r>
        <w:rPr>
          <w:rFonts w:eastAsia="Times New Roman" w:cstheme="minorHAnsi"/>
          <w:color w:val="000000"/>
        </w:rPr>
        <w:tab/>
      </w:r>
      <w:r w:rsidRPr="00AA7747">
        <w:rPr>
          <w:rFonts w:eastAsia="Times New Roman" w:cstheme="minorHAnsi"/>
          <w:color w:val="000000"/>
        </w:rPr>
        <w:t>(5) Para infrações descritas na alínea d do subitem 12.1, a multa será de 5% a 9% do valor do Contrato.</w:t>
      </w:r>
    </w:p>
    <w:p w:rsidR="00817D35" w:rsidRPr="00AA7747" w:rsidRDefault="00817D35" w:rsidP="00817D35">
      <w:pPr>
        <w:shd w:val="clear" w:color="auto" w:fill="FFFFFF"/>
        <w:tabs>
          <w:tab w:val="left" w:pos="851"/>
        </w:tabs>
        <w:rPr>
          <w:rFonts w:eastAsia="Times New Roman" w:cstheme="minorHAnsi"/>
          <w:color w:val="000000"/>
        </w:rPr>
      </w:pPr>
      <w:proofErr w:type="gramStart"/>
      <w:r w:rsidRPr="00AA7747">
        <w:rPr>
          <w:rFonts w:eastAsia="Times New Roman" w:cstheme="minorHAnsi"/>
          <w:color w:val="000000"/>
        </w:rPr>
        <w:t>f.</w:t>
      </w:r>
      <w:proofErr w:type="gramEnd"/>
      <w:r>
        <w:rPr>
          <w:rFonts w:eastAsia="Times New Roman" w:cstheme="minorHAnsi"/>
          <w:color w:val="000000"/>
        </w:rPr>
        <w:tab/>
      </w:r>
      <w:r w:rsidRPr="00AA7747">
        <w:rPr>
          <w:rFonts w:eastAsia="Times New Roman" w:cstheme="minorHAnsi"/>
          <w:color w:val="000000"/>
        </w:rPr>
        <w:t>(6) Para a infração descrita na alínea a do subitem 12.1, a multa será de 1% a 4% do valor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25.3.</w:t>
      </w:r>
      <w:r>
        <w:rPr>
          <w:rFonts w:eastAsia="Times New Roman" w:cstheme="minorHAnsi"/>
          <w:b/>
          <w:bCs/>
          <w:color w:val="000000"/>
        </w:rPr>
        <w:tab/>
      </w:r>
      <w:r w:rsidRPr="00AA7747">
        <w:rPr>
          <w:rFonts w:eastAsia="Times New Roman" w:cstheme="minorHAnsi"/>
          <w:color w:val="000000"/>
        </w:rPr>
        <w:t>A aplicação das sanções previstas neste Contrato não exclui, em hipótese alguma, a obrigação de reparação integral do dano causado ao Contratante (art. 156, §9º,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25.4.</w:t>
      </w:r>
      <w:r>
        <w:rPr>
          <w:rFonts w:eastAsia="Times New Roman" w:cstheme="minorHAnsi"/>
          <w:b/>
          <w:bCs/>
          <w:color w:val="000000"/>
        </w:rPr>
        <w:tab/>
      </w:r>
      <w:r w:rsidRPr="00AA7747">
        <w:rPr>
          <w:rFonts w:eastAsia="Times New Roman" w:cstheme="minorHAnsi"/>
          <w:color w:val="000000"/>
        </w:rPr>
        <w:t>Todas as sanções previstas neste Contrato poderão ser aplicadas cumulativamente com a multa (art. 156, §7º, da Lei nº 14.133,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26.</w:t>
      </w:r>
      <w:r>
        <w:rPr>
          <w:rFonts w:eastAsia="Times New Roman" w:cstheme="minorHAnsi"/>
          <w:b/>
          <w:bCs/>
          <w:color w:val="000000"/>
        </w:rPr>
        <w:tab/>
      </w:r>
      <w:r w:rsidRPr="00AA7747">
        <w:rPr>
          <w:rFonts w:eastAsia="Times New Roman" w:cstheme="minorHAnsi"/>
          <w:b/>
          <w:bCs/>
          <w:color w:val="000000"/>
        </w:rPr>
        <w:t>DA DOTAÇÃO ORÇAMENTÁRIA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26.1.</w:t>
      </w:r>
      <w:r>
        <w:rPr>
          <w:rFonts w:eastAsia="Times New Roman" w:cstheme="minorHAnsi"/>
          <w:b/>
          <w:bCs/>
          <w:color w:val="000000"/>
        </w:rPr>
        <w:tab/>
      </w:r>
      <w:r w:rsidRPr="00AA7747">
        <w:rPr>
          <w:rFonts w:eastAsia="Times New Roman" w:cstheme="minorHAnsi"/>
          <w:color w:val="000000"/>
        </w:rPr>
        <w:t>A indicação da disponibilidade de créditos orçamentários somente será exigida para a formalização do contrato ou de outro instrumento hábil. (art. 17, do Decreto nº 11.462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27.</w:t>
      </w:r>
      <w:r>
        <w:rPr>
          <w:rFonts w:eastAsia="Times New Roman" w:cstheme="minorHAnsi"/>
          <w:b/>
          <w:bCs/>
          <w:color w:val="000000"/>
        </w:rPr>
        <w:tab/>
      </w:r>
      <w:r w:rsidRPr="00AA7747">
        <w:rPr>
          <w:rFonts w:eastAsia="Times New Roman" w:cstheme="minorHAnsi"/>
          <w:b/>
          <w:bCs/>
          <w:color w:val="000000"/>
        </w:rPr>
        <w:t>DO REGISTRO DE PREÇO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27.1.</w:t>
      </w:r>
      <w:r>
        <w:rPr>
          <w:rFonts w:eastAsia="Times New Roman" w:cstheme="minorHAnsi"/>
          <w:b/>
          <w:bCs/>
          <w:color w:val="000000"/>
        </w:rPr>
        <w:tab/>
      </w:r>
      <w:r w:rsidRPr="00AA7747">
        <w:rPr>
          <w:rFonts w:eastAsia="Times New Roman" w:cstheme="minorHAnsi"/>
          <w:color w:val="000000"/>
        </w:rPr>
        <w:t>Trata-se de conjunto de procedimentos para realização, mediante contratação direta ou licitação nas modalidades pregão ou concorrência, de registro formal de preços relativos à prestação de serviços, a obras e a aquisição e locação de bens para contratações futuras.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w:t>
      </w:r>
      <w:r>
        <w:rPr>
          <w:rFonts w:eastAsia="Times New Roman" w:cstheme="minorHAnsi"/>
          <w:b/>
          <w:bCs/>
          <w:color w:val="000000"/>
        </w:rPr>
        <w:tab/>
      </w:r>
      <w:r w:rsidRPr="00AA7747">
        <w:rPr>
          <w:rFonts w:eastAsia="Times New Roman" w:cstheme="minorHAnsi"/>
          <w:b/>
          <w:bCs/>
          <w:color w:val="000000"/>
        </w:rPr>
        <w:t>DISPOSIÇÕES ESPECÍFICAS PARA O REGISTRO DE PREÇO (Art. 82 da Lei 14.133/21):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w:t>
      </w:r>
      <w:r>
        <w:rPr>
          <w:rFonts w:eastAsia="Times New Roman" w:cstheme="minorHAnsi"/>
          <w:b/>
          <w:bCs/>
          <w:color w:val="000000"/>
        </w:rPr>
        <w:tab/>
      </w:r>
      <w:r w:rsidRPr="00AA7747">
        <w:rPr>
          <w:rFonts w:eastAsia="Times New Roman" w:cstheme="minorHAnsi"/>
          <w:b/>
          <w:bCs/>
          <w:color w:val="000000"/>
        </w:rPr>
        <w:t>ESPECIFICIDADES DA LICITAÇÃO E DE SEU OBJETO, INCLUSIVE A QUANTIDADE MÁXIMA DE CADA ITEM QUE PODERÁ SER ADQUIRIDA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28.1.1.</w:t>
      </w:r>
      <w:r>
        <w:rPr>
          <w:rFonts w:eastAsia="Times New Roman" w:cstheme="minorHAnsi"/>
          <w:b/>
          <w:bCs/>
          <w:color w:val="000000"/>
        </w:rPr>
        <w:tab/>
      </w:r>
      <w:r w:rsidRPr="00AA7747">
        <w:rPr>
          <w:rFonts w:eastAsia="Times New Roman" w:cstheme="minorHAnsi"/>
          <w:color w:val="000000"/>
        </w:rPr>
        <w:t>Trata-se de serviço de execução de calçada em blocos intertravados com as seguintes dimensões: 10x20x8 cm com o seguinte quantitativo.</w:t>
      </w:r>
    </w:p>
    <w:p w:rsidR="009A0D2C"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p>
    <w:tbl>
      <w:tblPr>
        <w:tblW w:w="3856" w:type="pct"/>
        <w:tblInd w:w="148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90"/>
        <w:gridCol w:w="4028"/>
        <w:gridCol w:w="878"/>
        <w:gridCol w:w="878"/>
        <w:gridCol w:w="1080"/>
        <w:gridCol w:w="1418"/>
      </w:tblGrid>
      <w:tr w:rsidR="009A0D2C" w:rsidRPr="009A0D2C" w:rsidTr="009A0D2C">
        <w:tc>
          <w:tcPr>
            <w:tcW w:w="790" w:type="dxa"/>
            <w:tcBorders>
              <w:top w:val="single" w:sz="8" w:space="0" w:color="000000"/>
              <w:left w:val="single" w:sz="8" w:space="0" w:color="000000"/>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Item</w:t>
            </w:r>
          </w:p>
        </w:tc>
        <w:tc>
          <w:tcPr>
            <w:tcW w:w="4028"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bCs/>
                <w:color w:val="000000"/>
                <w:sz w:val="18"/>
                <w:szCs w:val="18"/>
              </w:rPr>
              <w:t>Especificação</w:t>
            </w:r>
          </w:p>
        </w:tc>
        <w:tc>
          <w:tcPr>
            <w:tcW w:w="878"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Unid.</w:t>
            </w:r>
          </w:p>
        </w:tc>
        <w:tc>
          <w:tcPr>
            <w:tcW w:w="878"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Qtde.</w:t>
            </w:r>
          </w:p>
        </w:tc>
        <w:tc>
          <w:tcPr>
            <w:tcW w:w="1080"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Valor unit.</w:t>
            </w:r>
          </w:p>
        </w:tc>
        <w:tc>
          <w:tcPr>
            <w:tcW w:w="1418" w:type="dxa"/>
            <w:tcBorders>
              <w:top w:val="single" w:sz="8" w:space="0" w:color="000000"/>
              <w:left w:val="nil"/>
              <w:bottom w:val="single" w:sz="8" w:space="0" w:color="000000"/>
              <w:right w:val="single" w:sz="8" w:space="0" w:color="000000"/>
            </w:tcBorders>
            <w:shd w:val="clear" w:color="auto" w:fill="D9D9D9"/>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Cs/>
                <w:color w:val="000000"/>
                <w:sz w:val="18"/>
                <w:szCs w:val="18"/>
              </w:rPr>
              <w:t>Valor total</w:t>
            </w:r>
          </w:p>
        </w:tc>
      </w:tr>
      <w:tr w:rsidR="009A0D2C" w:rsidRPr="009A0D2C" w:rsidTr="009A0D2C">
        <w:tc>
          <w:tcPr>
            <w:tcW w:w="790"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proofErr w:type="gramStart"/>
            <w:r w:rsidRPr="009A0D2C">
              <w:rPr>
                <w:rFonts w:eastAsia="Times New Roman" w:cstheme="minorHAnsi"/>
                <w:color w:val="000000"/>
                <w:sz w:val="18"/>
                <w:szCs w:val="18"/>
              </w:rPr>
              <w:t>1</w:t>
            </w:r>
            <w:proofErr w:type="gramEnd"/>
          </w:p>
        </w:tc>
        <w:tc>
          <w:tcPr>
            <w:tcW w:w="4028"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b/>
                <w:bCs/>
                <w:color w:val="000000"/>
                <w:sz w:val="18"/>
                <w:szCs w:val="18"/>
              </w:rPr>
              <w:t>Serviço de execução de calçada em blocos intertravados com as seguintes dimensões: 10x20x8 cm</w:t>
            </w:r>
            <w:r w:rsidRPr="009A0D2C">
              <w:rPr>
                <w:rFonts w:eastAsia="Times New Roman" w:cstheme="minorHAnsi"/>
                <w:color w:val="000000"/>
                <w:sz w:val="18"/>
                <w:szCs w:val="18"/>
              </w:rPr>
              <w:t xml:space="preserve">, sobre colchão de areia com a espessura de </w:t>
            </w:r>
            <w:proofErr w:type="gramStart"/>
            <w:r w:rsidRPr="009A0D2C">
              <w:rPr>
                <w:rFonts w:eastAsia="Times New Roman" w:cstheme="minorHAnsi"/>
                <w:color w:val="000000"/>
                <w:sz w:val="18"/>
                <w:szCs w:val="18"/>
              </w:rPr>
              <w:t>7</w:t>
            </w:r>
            <w:proofErr w:type="gramEnd"/>
            <w:r w:rsidRPr="009A0D2C">
              <w:rPr>
                <w:rFonts w:eastAsia="Times New Roman" w:cstheme="minorHAnsi"/>
                <w:color w:val="000000"/>
                <w:sz w:val="18"/>
                <w:szCs w:val="18"/>
              </w:rPr>
              <w:t xml:space="preserve"> cm, incluso a instalação de guias para embasamento para apoio dos blocos.</w:t>
            </w:r>
            <w:r w:rsidRPr="009A0D2C">
              <w:rPr>
                <w:rFonts w:eastAsia="Times New Roman" w:cstheme="minorHAnsi"/>
                <w:sz w:val="18"/>
                <w:szCs w:val="18"/>
              </w:rPr>
              <w:t xml:space="preserve"> </w:t>
            </w:r>
            <w:r w:rsidRPr="009A0D2C">
              <w:rPr>
                <w:rFonts w:eastAsia="Times New Roman" w:cstheme="minorHAnsi"/>
                <w:color w:val="000000"/>
                <w:sz w:val="18"/>
                <w:szCs w:val="18"/>
              </w:rPr>
              <w:t>Inclui-se nos serviços todas as despesas referentes ao assentamento dos blocos, preparação do colchão de areia, embasamento, serviços de terraplanagem, preparo do solo, limpeza da rua de intervenção, reparos de meio fio danificado e rejuntamento dos blocos.</w:t>
            </w:r>
            <w:r w:rsidRPr="009A0D2C">
              <w:rPr>
                <w:rFonts w:eastAsia="Times New Roman" w:cstheme="minorHAnsi"/>
                <w:sz w:val="18"/>
                <w:szCs w:val="18"/>
              </w:rPr>
              <w:t xml:space="preserve"> </w:t>
            </w:r>
            <w:r w:rsidRPr="009A0D2C">
              <w:rPr>
                <w:rFonts w:eastAsia="Times New Roman" w:cstheme="minorHAnsi"/>
                <w:color w:val="000000"/>
                <w:sz w:val="18"/>
                <w:szCs w:val="18"/>
              </w:rPr>
              <w:t>Inclui-se também no custo dos serviços as despesas com a mobilização de pessoal, equipamentos (carrinho de mão, betoneira, placa vibratória), ferramentas (colher de pedreiro, desempenadeira, réguas e outros)</w:t>
            </w:r>
            <w:r w:rsidR="008B430A" w:rsidRPr="008B430A">
              <w:rPr>
                <w:rFonts w:eastAsia="Times New Roman" w:cstheme="minorHAnsi"/>
                <w:b/>
                <w:color w:val="000000"/>
                <w:sz w:val="18"/>
                <w:szCs w:val="18"/>
              </w:rPr>
              <w:t xml:space="preserve"> sendo necessário apresentar produtividade igual ou superior a 160,00 m²/dia</w:t>
            </w:r>
            <w:r w:rsidR="008B430A">
              <w:rPr>
                <w:rFonts w:eastAsia="Times New Roman" w:cstheme="minorHAnsi"/>
                <w:b/>
                <w:color w:val="000000"/>
                <w:sz w:val="18"/>
                <w:szCs w:val="18"/>
              </w:rPr>
              <w:t>.</w:t>
            </w:r>
          </w:p>
        </w:tc>
        <w:tc>
          <w:tcPr>
            <w:tcW w:w="878"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proofErr w:type="gramStart"/>
            <w:r w:rsidRPr="009A0D2C">
              <w:rPr>
                <w:rFonts w:eastAsia="Times New Roman" w:cstheme="minorHAnsi"/>
                <w:color w:val="000000"/>
                <w:sz w:val="18"/>
                <w:szCs w:val="18"/>
              </w:rPr>
              <w:t>m²</w:t>
            </w:r>
            <w:proofErr w:type="gramEnd"/>
          </w:p>
        </w:tc>
        <w:tc>
          <w:tcPr>
            <w:tcW w:w="878"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40.000</w:t>
            </w:r>
          </w:p>
        </w:tc>
        <w:tc>
          <w:tcPr>
            <w:tcW w:w="1080"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44,67</w:t>
            </w:r>
          </w:p>
        </w:tc>
        <w:tc>
          <w:tcPr>
            <w:tcW w:w="1418"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color w:val="000000"/>
                <w:sz w:val="18"/>
                <w:szCs w:val="18"/>
              </w:rPr>
              <w:t>1.786.800,00</w:t>
            </w:r>
          </w:p>
        </w:tc>
      </w:tr>
      <w:tr w:rsidR="009A0D2C" w:rsidRPr="009A0D2C" w:rsidTr="009A0D2C">
        <w:tc>
          <w:tcPr>
            <w:tcW w:w="7654" w:type="dxa"/>
            <w:gridSpan w:val="5"/>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jc w:val="center"/>
              <w:rPr>
                <w:rFonts w:eastAsia="Times New Roman" w:cstheme="minorHAnsi"/>
                <w:sz w:val="18"/>
                <w:szCs w:val="18"/>
              </w:rPr>
            </w:pPr>
            <w:r w:rsidRPr="009A0D2C">
              <w:rPr>
                <w:rFonts w:eastAsia="Times New Roman" w:cstheme="minorHAnsi"/>
                <w:b/>
                <w:bCs/>
                <w:color w:val="000000"/>
                <w:sz w:val="18"/>
                <w:szCs w:val="18"/>
              </w:rPr>
              <w:t>VALOR TOTAL (R$)</w:t>
            </w:r>
          </w:p>
        </w:tc>
        <w:tc>
          <w:tcPr>
            <w:tcW w:w="1418" w:type="dxa"/>
            <w:tcBorders>
              <w:top w:val="nil"/>
              <w:left w:val="nil"/>
              <w:bottom w:val="single" w:sz="8" w:space="0" w:color="000000"/>
              <w:right w:val="single" w:sz="8" w:space="0" w:color="000000"/>
            </w:tcBorders>
            <w:shd w:val="clear" w:color="auto" w:fill="FFFFFF"/>
            <w:tcMar>
              <w:top w:w="0" w:type="dxa"/>
              <w:left w:w="70" w:type="dxa"/>
              <w:bottom w:w="0" w:type="dxa"/>
              <w:right w:w="70" w:type="dxa"/>
            </w:tcMar>
            <w:vAlign w:val="center"/>
            <w:hideMark/>
          </w:tcPr>
          <w:p w:rsidR="009A0D2C" w:rsidRPr="009A0D2C" w:rsidRDefault="009A0D2C" w:rsidP="009A0D2C">
            <w:pPr>
              <w:tabs>
                <w:tab w:val="left" w:pos="851"/>
              </w:tabs>
              <w:spacing w:before="0"/>
              <w:ind w:left="0" w:right="0"/>
              <w:rPr>
                <w:rFonts w:eastAsia="Times New Roman" w:cstheme="minorHAnsi"/>
                <w:sz w:val="18"/>
                <w:szCs w:val="18"/>
              </w:rPr>
            </w:pPr>
            <w:r w:rsidRPr="009A0D2C">
              <w:rPr>
                <w:rFonts w:eastAsia="Times New Roman" w:cstheme="minorHAnsi"/>
                <w:b/>
                <w:bCs/>
                <w:color w:val="000000"/>
                <w:sz w:val="18"/>
                <w:szCs w:val="18"/>
              </w:rPr>
              <w:t xml:space="preserve">R$ </w:t>
            </w:r>
            <w:r w:rsidRPr="009A0D2C">
              <w:rPr>
                <w:rFonts w:eastAsia="Times New Roman" w:cstheme="minorHAnsi"/>
                <w:b/>
                <w:color w:val="000000"/>
                <w:sz w:val="18"/>
                <w:szCs w:val="18"/>
              </w:rPr>
              <w:t>1.786.800,00</w:t>
            </w:r>
          </w:p>
        </w:tc>
      </w:tr>
    </w:tbl>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28.1.2.</w:t>
      </w:r>
      <w:r>
        <w:rPr>
          <w:rFonts w:eastAsia="Times New Roman" w:cstheme="minorHAnsi"/>
          <w:b/>
          <w:bCs/>
          <w:color w:val="000000"/>
        </w:rPr>
        <w:tab/>
      </w:r>
      <w:r w:rsidRPr="00AA7747">
        <w:rPr>
          <w:rFonts w:eastAsia="Times New Roman" w:cstheme="minorHAnsi"/>
          <w:b/>
          <w:bCs/>
          <w:color w:val="000000"/>
        </w:rPr>
        <w:t>QUANTIDADE MÍNIMA A SER SOLICITADA PELA CONTRATANTE</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28.1.2.1.</w:t>
      </w:r>
      <w:r>
        <w:rPr>
          <w:rFonts w:eastAsia="Times New Roman" w:cstheme="minorHAnsi"/>
          <w:b/>
          <w:bCs/>
          <w:color w:val="000000"/>
        </w:rPr>
        <w:tab/>
      </w:r>
      <w:r w:rsidRPr="00AA7747">
        <w:rPr>
          <w:rFonts w:eastAsia="Times New Roman" w:cstheme="minorHAnsi"/>
          <w:color w:val="000000"/>
        </w:rPr>
        <w:t>O quantitativo mínimo a ser solicitado, a cada remessa à contratada, será referente a 5% (cinco por cento) do valor total do contrato.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28.1.3.</w:t>
      </w:r>
      <w:r>
        <w:rPr>
          <w:rFonts w:eastAsia="Times New Roman" w:cstheme="minorHAnsi"/>
          <w:b/>
          <w:bCs/>
          <w:color w:val="000000"/>
        </w:rPr>
        <w:tab/>
      </w:r>
      <w:r w:rsidRPr="00AA7747">
        <w:rPr>
          <w:rFonts w:eastAsia="Times New Roman" w:cstheme="minorHAnsi"/>
          <w:b/>
          <w:bCs/>
          <w:color w:val="000000"/>
        </w:rPr>
        <w:t>POSSIBILIDADE DE PREVER PREÇOS DIFERENTES (ENTREGA EM LOCAL DIFERENTE, ACONDICIONAMENTO, TAMANHO DO LOTE OU OUTROS MOTIVOS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28.1.3.1.</w:t>
      </w:r>
      <w:r>
        <w:rPr>
          <w:rFonts w:eastAsia="Times New Roman" w:cstheme="minorHAnsi"/>
          <w:b/>
          <w:bCs/>
          <w:color w:val="000000"/>
        </w:rPr>
        <w:tab/>
      </w:r>
      <w:r w:rsidRPr="00AA7747">
        <w:rPr>
          <w:rFonts w:eastAsia="Times New Roman" w:cstheme="minorHAnsi"/>
          <w:color w:val="000000"/>
        </w:rPr>
        <w:t xml:space="preserve">É vedado </w:t>
      </w:r>
      <w:proofErr w:type="gramStart"/>
      <w:r w:rsidRPr="00AA7747">
        <w:rPr>
          <w:rFonts w:eastAsia="Times New Roman" w:cstheme="minorHAnsi"/>
          <w:color w:val="000000"/>
        </w:rPr>
        <w:t>a</w:t>
      </w:r>
      <w:proofErr w:type="gramEnd"/>
      <w:r w:rsidRPr="00AA7747">
        <w:rPr>
          <w:rFonts w:eastAsia="Times New Roman" w:cstheme="minorHAnsi"/>
          <w:color w:val="000000"/>
        </w:rPr>
        <w:t xml:space="preserve"> previsão de preços diferentes tendo em vista que o serviço deverá ser entregue em um único município.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28.1.4.</w:t>
      </w:r>
      <w:r>
        <w:rPr>
          <w:rFonts w:eastAsia="Times New Roman" w:cstheme="minorHAnsi"/>
          <w:b/>
          <w:bCs/>
          <w:color w:val="000000"/>
        </w:rPr>
        <w:tab/>
      </w:r>
      <w:r w:rsidRPr="00AA7747">
        <w:rPr>
          <w:rFonts w:eastAsia="Times New Roman" w:cstheme="minorHAnsi"/>
          <w:b/>
          <w:bCs/>
          <w:color w:val="000000"/>
        </w:rPr>
        <w:t>POSSIBILIDADE DE O LICITANTE OFERECER OU NÃO PROPOSTA EM QUANTITATIVO INFERIOR AO MÁXIMO PREVISTO NO EDITAL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28.1.4.1.</w:t>
      </w:r>
      <w:r>
        <w:rPr>
          <w:rFonts w:eastAsia="Times New Roman" w:cstheme="minorHAnsi"/>
          <w:b/>
          <w:bCs/>
          <w:color w:val="000000"/>
        </w:rPr>
        <w:tab/>
      </w:r>
      <w:r w:rsidRPr="00AA7747">
        <w:rPr>
          <w:rFonts w:eastAsia="Times New Roman" w:cstheme="minorHAnsi"/>
          <w:color w:val="000000"/>
        </w:rPr>
        <w:t xml:space="preserve">É vedado </w:t>
      </w:r>
      <w:proofErr w:type="gramStart"/>
      <w:r w:rsidRPr="00AA7747">
        <w:rPr>
          <w:rFonts w:eastAsia="Times New Roman" w:cstheme="minorHAnsi"/>
          <w:color w:val="000000"/>
        </w:rPr>
        <w:t>a</w:t>
      </w:r>
      <w:proofErr w:type="gramEnd"/>
      <w:r w:rsidRPr="00AA7747">
        <w:rPr>
          <w:rFonts w:eastAsia="Times New Roman" w:cstheme="minorHAnsi"/>
          <w:color w:val="000000"/>
        </w:rPr>
        <w:t xml:space="preserve"> possibilidade de o licitante oferecer proposta com o quantitativo inferior ao máximo previsto no edital tendo em vista que o plano de trabalho elaborado por esta administrativo contempla o quantitativo especificado neste Projeto Básico.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28.1.5.</w:t>
      </w:r>
      <w:r>
        <w:rPr>
          <w:rFonts w:eastAsia="Times New Roman" w:cstheme="minorHAnsi"/>
          <w:b/>
          <w:bCs/>
          <w:color w:val="000000"/>
        </w:rPr>
        <w:tab/>
      </w:r>
      <w:r w:rsidRPr="00AA7747">
        <w:rPr>
          <w:rFonts w:eastAsia="Times New Roman" w:cstheme="minorHAnsi"/>
          <w:b/>
          <w:bCs/>
          <w:color w:val="000000"/>
        </w:rPr>
        <w:t>CRITÉRIO DE JULGAMENTO (MENOR PREÇO OU O DE MAIOR DESCONTO)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28.1.5.1.</w:t>
      </w:r>
      <w:r>
        <w:rPr>
          <w:rFonts w:eastAsia="Times New Roman" w:cstheme="minorHAnsi"/>
          <w:b/>
          <w:bCs/>
          <w:color w:val="000000"/>
        </w:rPr>
        <w:tab/>
      </w:r>
      <w:r w:rsidRPr="00AA7747">
        <w:rPr>
          <w:rFonts w:eastAsia="Times New Roman" w:cstheme="minorHAnsi"/>
          <w:color w:val="000000"/>
        </w:rPr>
        <w:t>O fornecedor será selecionado por meio da realização de procedimento de </w:t>
      </w:r>
      <w:r w:rsidRPr="00AA7747">
        <w:rPr>
          <w:rFonts w:eastAsia="Times New Roman" w:cstheme="minorHAnsi"/>
          <w:b/>
          <w:bCs/>
          <w:color w:val="000000"/>
        </w:rPr>
        <w:t>LICITAÇÃO</w:t>
      </w:r>
      <w:r w:rsidRPr="00AA7747">
        <w:rPr>
          <w:rFonts w:eastAsia="Times New Roman" w:cstheme="minorHAnsi"/>
          <w:color w:val="000000"/>
        </w:rPr>
        <w:t>, na modalidade </w:t>
      </w:r>
      <w:r w:rsidRPr="00AA7747">
        <w:rPr>
          <w:rFonts w:eastAsia="Times New Roman" w:cstheme="minorHAnsi"/>
          <w:b/>
          <w:bCs/>
          <w:color w:val="000000"/>
        </w:rPr>
        <w:t>PREGÃO</w:t>
      </w:r>
      <w:r w:rsidRPr="00AA7747">
        <w:rPr>
          <w:rFonts w:eastAsia="Times New Roman" w:cstheme="minorHAnsi"/>
          <w:color w:val="000000"/>
        </w:rPr>
        <w:t>, sob a forma </w:t>
      </w:r>
      <w:r w:rsidRPr="00AA7747">
        <w:rPr>
          <w:rFonts w:eastAsia="Times New Roman" w:cstheme="minorHAnsi"/>
          <w:b/>
          <w:bCs/>
          <w:color w:val="000000"/>
        </w:rPr>
        <w:t>ELETRÔNICA</w:t>
      </w:r>
      <w:r w:rsidRPr="00AA7747">
        <w:rPr>
          <w:rFonts w:eastAsia="Times New Roman" w:cstheme="minorHAnsi"/>
          <w:color w:val="000000"/>
        </w:rPr>
        <w:t>, com adoção do critério de julgamento pelo </w:t>
      </w:r>
      <w:r w:rsidRPr="00AA7747">
        <w:rPr>
          <w:rFonts w:eastAsia="Times New Roman" w:cstheme="minorHAnsi"/>
          <w:b/>
          <w:bCs/>
          <w:color w:val="000000"/>
        </w:rPr>
        <w:t>MENOR PREÇO</w:t>
      </w:r>
      <w:r w:rsidRPr="00AA7747">
        <w:rPr>
          <w:rFonts w:eastAsia="Times New Roman" w:cstheme="minorHAnsi"/>
          <w:color w:val="000000"/>
        </w:rPr>
        <w:t> por </w:t>
      </w:r>
      <w:r w:rsidRPr="00AA7747">
        <w:rPr>
          <w:rFonts w:eastAsia="Times New Roman" w:cstheme="minorHAnsi"/>
          <w:b/>
          <w:bCs/>
          <w:color w:val="000000"/>
        </w:rPr>
        <w:t>LOTE</w:t>
      </w:r>
      <w:r w:rsidRPr="00AA7747">
        <w:rPr>
          <w:rFonts w:eastAsia="Times New Roman" w:cstheme="minorHAnsi"/>
          <w:color w:val="000000"/>
        </w:rPr>
        <w:t> e o modo de disputa </w:t>
      </w:r>
      <w:r w:rsidRPr="00AA7747">
        <w:rPr>
          <w:rFonts w:eastAsia="Times New Roman" w:cstheme="minorHAnsi"/>
          <w:b/>
          <w:bCs/>
          <w:color w:val="000000"/>
        </w:rPr>
        <w:t>ABERTO</w:t>
      </w:r>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w:t>
      </w:r>
      <w:r>
        <w:rPr>
          <w:rFonts w:eastAsia="Times New Roman" w:cstheme="minorHAnsi"/>
          <w:b/>
          <w:bCs/>
          <w:color w:val="000000"/>
        </w:rPr>
        <w:tab/>
      </w:r>
      <w:r w:rsidRPr="00AA7747">
        <w:rPr>
          <w:rFonts w:eastAsia="Times New Roman" w:cstheme="minorHAnsi"/>
          <w:b/>
          <w:bCs/>
          <w:color w:val="000000"/>
        </w:rPr>
        <w:t>CONDIÇÕES PARA ALTERAÇÃO DE PREÇOS REGISTRADOS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28.1.6.1.</w:t>
      </w:r>
      <w:r>
        <w:rPr>
          <w:rFonts w:eastAsia="Times New Roman" w:cstheme="minorHAnsi"/>
          <w:b/>
          <w:bCs/>
          <w:color w:val="000000"/>
        </w:rPr>
        <w:tab/>
      </w:r>
      <w:r w:rsidRPr="00AA7747">
        <w:rPr>
          <w:rFonts w:eastAsia="Times New Roman" w:cstheme="minorHAnsi"/>
          <w:color w:val="000000"/>
        </w:rPr>
        <w:t>É possível alterar a ata de registro de preços, em negociação entre órgão gestor e fornecedor, a ata poderá ser aditada, para restabelecer o equilíbrio econômico-financeiro, e poderá, ainda, sofrer apostilamento (art. 52, do Decreto Municipal nº2660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28.1.6.2.</w:t>
      </w:r>
      <w:r>
        <w:rPr>
          <w:rFonts w:eastAsia="Times New Roman" w:cstheme="minorHAnsi"/>
          <w:b/>
          <w:bCs/>
          <w:color w:val="000000"/>
        </w:rPr>
        <w:tab/>
      </w:r>
      <w:r w:rsidRPr="00AA7747">
        <w:rPr>
          <w:rFonts w:eastAsia="Times New Roman" w:cstheme="minorHAnsi"/>
          <w:color w:val="000000"/>
        </w:rPr>
        <w:t>A alteração na ata de registro de preços é independente da alteração dos contratos (art. 53, do Decreto Municipal nº2660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28.1.6.3.</w:t>
      </w:r>
      <w:r>
        <w:rPr>
          <w:rFonts w:eastAsia="Times New Roman" w:cstheme="minorHAnsi"/>
          <w:b/>
          <w:bCs/>
          <w:color w:val="000000"/>
        </w:rPr>
        <w:tab/>
      </w:r>
      <w:r w:rsidRPr="00AA7747">
        <w:rPr>
          <w:rFonts w:eastAsia="Times New Roman" w:cstheme="minorHAnsi"/>
          <w:color w:val="000000"/>
        </w:rPr>
        <w:t>Se o órgão participante já houver formalizado um contrato com o fornecedor ou prestador de serviços à época em que foi realizada a alteração na ata de registro de preços, a relação entre as duas partes não sofrerá influência das alterações realizadas na ata (art. 53, § 1º,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28.1.6.4.</w:t>
      </w:r>
      <w:r>
        <w:rPr>
          <w:rFonts w:eastAsia="Times New Roman" w:cstheme="minorHAnsi"/>
          <w:b/>
          <w:bCs/>
          <w:color w:val="000000"/>
        </w:rPr>
        <w:tab/>
      </w:r>
      <w:r w:rsidRPr="00AA7747">
        <w:rPr>
          <w:rFonts w:eastAsia="Times New Roman" w:cstheme="minorHAnsi"/>
          <w:color w:val="000000"/>
        </w:rPr>
        <w:t>Se for realizada uma alteração em qualquer contrato celebrado entre o fornecedor e um dos órgãos participantes do registro de preços, a ata não sofrerá nenhuma influência, a não ser que o órgão gestor considere prudente realizá-la (art. 53, § 2º,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28.1.6.5.</w:t>
      </w:r>
      <w:r>
        <w:rPr>
          <w:rFonts w:eastAsia="Times New Roman" w:cstheme="minorHAnsi"/>
          <w:b/>
          <w:bCs/>
          <w:color w:val="000000"/>
        </w:rPr>
        <w:tab/>
      </w:r>
      <w:r w:rsidRPr="00AA7747">
        <w:rPr>
          <w:rFonts w:eastAsia="Times New Roman" w:cstheme="minorHAnsi"/>
          <w:color w:val="000000"/>
        </w:rPr>
        <w:t xml:space="preserve">Para que haja maior flexibilidade nas compras por registro de preços, poderá utilizar empenho em substituição ao contrato para entregas imediatas. Parágrafo único. A emissão da autorização de empenho e autorização de fornecimento ou ordem de serviço </w:t>
      </w:r>
      <w:proofErr w:type="gramStart"/>
      <w:r w:rsidRPr="00AA7747">
        <w:rPr>
          <w:rFonts w:eastAsia="Times New Roman" w:cstheme="minorHAnsi"/>
          <w:color w:val="000000"/>
        </w:rPr>
        <w:t>serão emitidas</w:t>
      </w:r>
      <w:proofErr w:type="gramEnd"/>
      <w:r w:rsidRPr="00AA7747">
        <w:rPr>
          <w:rFonts w:eastAsia="Times New Roman" w:cstheme="minorHAnsi"/>
          <w:color w:val="000000"/>
        </w:rPr>
        <w:t xml:space="preserve"> pela área de compras (art. 54,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28.1.7.</w:t>
      </w:r>
      <w:r>
        <w:rPr>
          <w:rFonts w:eastAsia="Times New Roman" w:cstheme="minorHAnsi"/>
          <w:b/>
          <w:bCs/>
          <w:color w:val="000000"/>
        </w:rPr>
        <w:tab/>
      </w:r>
      <w:r w:rsidRPr="00AA7747">
        <w:rPr>
          <w:rFonts w:eastAsia="Times New Roman" w:cstheme="minorHAnsi"/>
          <w:b/>
          <w:bCs/>
          <w:color w:val="000000"/>
        </w:rPr>
        <w:t>POSSIBILIDADE DE REGISTRO DE MAIS DE UM FORNECEDOR OU PRESTADOR (CADASTRO RESERVA)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28.1.7.1.</w:t>
      </w:r>
      <w:r>
        <w:rPr>
          <w:rFonts w:eastAsia="Times New Roman" w:cstheme="minorHAnsi"/>
          <w:b/>
          <w:bCs/>
          <w:color w:val="000000"/>
        </w:rPr>
        <w:tab/>
      </w:r>
      <w:r w:rsidRPr="00AA7747">
        <w:rPr>
          <w:rFonts w:eastAsia="Times New Roman" w:cstheme="minorHAnsi"/>
          <w:color w:val="000000"/>
        </w:rPr>
        <w:t>É admitido o registro de mais de um fornecedor ou prestador de serviço, desde que aceitem cotar o objeto em preço igual ao do licitante vencedor, assegurada a preferência de contratação de acordo com a ordem de classificação (art. 14, VII,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28.1.7.2.</w:t>
      </w:r>
      <w:r>
        <w:rPr>
          <w:rFonts w:eastAsia="Times New Roman" w:cstheme="minorHAnsi"/>
          <w:b/>
          <w:bCs/>
          <w:color w:val="000000"/>
        </w:rPr>
        <w:tab/>
      </w:r>
      <w:r w:rsidRPr="00AA7747">
        <w:rPr>
          <w:rFonts w:eastAsia="Times New Roman" w:cstheme="minorHAnsi"/>
          <w:color w:val="000000"/>
        </w:rPr>
        <w:t>Após a homologação da licitação, será incluído na ata, na forma de anexo, o registro dos Licitantes, com o objetivo de formação de cadastro de reserva.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28.1.8.</w:t>
      </w:r>
      <w:r>
        <w:rPr>
          <w:rFonts w:eastAsia="Times New Roman" w:cstheme="minorHAnsi"/>
          <w:b/>
          <w:bCs/>
          <w:color w:val="000000"/>
        </w:rPr>
        <w:tab/>
      </w:r>
      <w:r w:rsidRPr="00AA7747">
        <w:rPr>
          <w:rFonts w:eastAsia="Times New Roman" w:cstheme="minorHAnsi"/>
          <w:b/>
          <w:bCs/>
          <w:color w:val="000000"/>
        </w:rPr>
        <w:t>VEDAÇÃO À PARTICIPAÇÃO DO ÓRGÃO OU ENTIDADE EM MAIS DE UMA ATA DE REGISTRO DE PREÇOS COM O MESMO OBJETO NO PRAZO DE VALIDADE DAQUELA DE QUE JÁ TIVER PARTICIPADO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28.1.8.1.</w:t>
      </w:r>
      <w:r>
        <w:rPr>
          <w:rFonts w:eastAsia="Times New Roman" w:cstheme="minorHAnsi"/>
          <w:b/>
          <w:bCs/>
          <w:color w:val="000000"/>
        </w:rPr>
        <w:tab/>
      </w:r>
      <w:r w:rsidRPr="00AA7747">
        <w:rPr>
          <w:rFonts w:eastAsia="Times New Roman" w:cstheme="minorHAnsi"/>
          <w:color w:val="000000"/>
        </w:rPr>
        <w:t>É vedado a Administração participar de uma ata de registro de preços com o mesmo objeto deste Projeto Básico enquanto estiver vigente, salvo na ocorrência de ata que tenha registrado quantitativo inferior ao máximo previsto no edital (art. 14, VIII,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28.1.9.</w:t>
      </w:r>
      <w:r>
        <w:rPr>
          <w:rFonts w:eastAsia="Times New Roman" w:cstheme="minorHAnsi"/>
          <w:b/>
          <w:bCs/>
          <w:color w:val="000000"/>
        </w:rPr>
        <w:tab/>
      </w:r>
      <w:r w:rsidRPr="00AA7747">
        <w:rPr>
          <w:rFonts w:eastAsia="Times New Roman" w:cstheme="minorHAnsi"/>
          <w:b/>
          <w:bCs/>
          <w:color w:val="000000"/>
        </w:rPr>
        <w:t>HIPÓTESES DE CANCELAMENTO DA ARP E SUAS CONSEQUÊNCIAS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28.1.9.1.</w:t>
      </w:r>
      <w:r>
        <w:rPr>
          <w:rFonts w:eastAsia="Times New Roman" w:cstheme="minorHAnsi"/>
          <w:b/>
          <w:bCs/>
          <w:color w:val="000000"/>
        </w:rPr>
        <w:tab/>
      </w:r>
      <w:r w:rsidRPr="00AA7747">
        <w:rPr>
          <w:rFonts w:eastAsia="Times New Roman" w:cstheme="minorHAnsi"/>
          <w:color w:val="000000"/>
        </w:rPr>
        <w:t>De acordo com o Decreto Municipal nº 2.660 de 31 de março de 2023, o registro de preço é processado por meio das modalidades pregão e concorrência, dentro das formalidades exigidas para a contratação, sendo garantida a qualquer tempo a atualização dos valores registrados e cancelamento de registros de valores que estiverem desproporcionais ao preço praticado no mercado (art. 10,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28.1.9.2.</w:t>
      </w:r>
      <w:r>
        <w:rPr>
          <w:rFonts w:eastAsia="Times New Roman" w:cstheme="minorHAnsi"/>
          <w:b/>
          <w:bCs/>
          <w:color w:val="000000"/>
        </w:rPr>
        <w:tab/>
      </w:r>
      <w:r w:rsidRPr="00AA7747">
        <w:rPr>
          <w:rFonts w:eastAsia="Times New Roman" w:cstheme="minorHAnsi"/>
          <w:color w:val="000000"/>
        </w:rPr>
        <w:t>O fornecedor ou prestador de serviços terá seu registro cancelado quando (art. 49,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w:t>
      </w:r>
      <w:r>
        <w:rPr>
          <w:rFonts w:eastAsia="Times New Roman" w:cstheme="minorHAnsi"/>
          <w:color w:val="000000"/>
        </w:rPr>
        <w:tab/>
      </w:r>
      <w:r w:rsidRPr="00AA7747">
        <w:rPr>
          <w:rFonts w:eastAsia="Times New Roman" w:cstheme="minorHAnsi"/>
          <w:color w:val="000000"/>
        </w:rPr>
        <w:t>descumprir as condições da ata de registro de preços;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II.</w:t>
      </w:r>
      <w:r>
        <w:rPr>
          <w:rFonts w:eastAsia="Times New Roman" w:cstheme="minorHAnsi"/>
          <w:color w:val="000000"/>
        </w:rPr>
        <w:tab/>
      </w:r>
      <w:r w:rsidRPr="00AA7747">
        <w:rPr>
          <w:rFonts w:eastAsia="Times New Roman" w:cstheme="minorHAnsi"/>
          <w:color w:val="000000"/>
        </w:rPr>
        <w:t>não retirar a respectiva nota de empenho ou instrumento equivalente no prazo estabelecido sem justificativa aceitável;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III.</w:t>
      </w:r>
      <w:r>
        <w:rPr>
          <w:rFonts w:eastAsia="Times New Roman" w:cstheme="minorHAnsi"/>
          <w:color w:val="000000"/>
        </w:rPr>
        <w:tab/>
      </w:r>
      <w:r w:rsidRPr="00AA7747">
        <w:rPr>
          <w:rFonts w:eastAsia="Times New Roman" w:cstheme="minorHAnsi"/>
          <w:color w:val="000000"/>
        </w:rPr>
        <w:t>não aceitar reduzir o seu preço registrado, na hipótese de este se tornar superior àquele praticados no mercado;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IV.</w:t>
      </w:r>
      <w:r>
        <w:rPr>
          <w:rFonts w:eastAsia="Times New Roman" w:cstheme="minorHAnsi"/>
          <w:color w:val="000000"/>
        </w:rPr>
        <w:tab/>
      </w:r>
      <w:r w:rsidRPr="00AA7747">
        <w:rPr>
          <w:rFonts w:eastAsia="Times New Roman" w:cstheme="minorHAnsi"/>
          <w:color w:val="000000"/>
        </w:rPr>
        <w:t>estiverem presentes razões de interesse público.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O cancelamento de registro de preços, nas hipóteses previstas, assegurará o contraditório e a ampla defesa, formalizado por despacho da autoridade competente do órgão gerenciador (art. 50,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28.1.9.3.</w:t>
      </w:r>
      <w:r>
        <w:rPr>
          <w:rFonts w:eastAsia="Times New Roman" w:cstheme="minorHAnsi"/>
          <w:b/>
          <w:bCs/>
          <w:color w:val="000000"/>
        </w:rPr>
        <w:tab/>
      </w:r>
      <w:r w:rsidRPr="00AA7747">
        <w:rPr>
          <w:rFonts w:eastAsia="Times New Roman" w:cstheme="minorHAnsi"/>
          <w:color w:val="000000"/>
        </w:rPr>
        <w:t>O fornecedor ou prestador de serviços poderá solicitar o cancelamento do seu registro de preços na ocorrência de fato superveniente que venha comprometer a perfeita execução contratual, decorrentes de caso fortuito ou de força maior, devidamente comprovado (art. 51, do Decreto Municipal nº 2.660 de 2023).</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28.1.9.4.</w:t>
      </w:r>
      <w:r>
        <w:rPr>
          <w:rFonts w:eastAsia="Times New Roman" w:cstheme="minorHAnsi"/>
          <w:b/>
          <w:bCs/>
          <w:color w:val="000000"/>
        </w:rPr>
        <w:tab/>
      </w:r>
      <w:r w:rsidRPr="00AA7747">
        <w:rPr>
          <w:rFonts w:eastAsia="Times New Roman" w:cstheme="minorHAnsi"/>
          <w:color w:val="000000"/>
        </w:rPr>
        <w:t>As consequências do cancelamento da ARP por infração administrativa do contratado encontram-se pormenorizadas no tópico de sanções administrativas presentes neste Projeto Básico.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29.</w:t>
      </w:r>
      <w:r>
        <w:rPr>
          <w:rFonts w:eastAsia="Times New Roman" w:cstheme="minorHAnsi"/>
          <w:b/>
          <w:bCs/>
          <w:color w:val="000000"/>
        </w:rPr>
        <w:tab/>
      </w:r>
      <w:r w:rsidRPr="00AA7747">
        <w:rPr>
          <w:rFonts w:eastAsia="Times New Roman" w:cstheme="minorHAnsi"/>
          <w:b/>
          <w:bCs/>
          <w:color w:val="000000"/>
        </w:rPr>
        <w:t>CONSIDERAÇÕES FINAIS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29.1.</w:t>
      </w:r>
      <w:r>
        <w:rPr>
          <w:rFonts w:eastAsia="Times New Roman" w:cstheme="minorHAnsi"/>
          <w:b/>
          <w:bCs/>
          <w:color w:val="000000"/>
        </w:rPr>
        <w:tab/>
      </w:r>
      <w:r w:rsidRPr="00AA7747">
        <w:rPr>
          <w:rFonts w:eastAsia="Times New Roman" w:cstheme="minorHAnsi"/>
          <w:color w:val="000000"/>
        </w:rPr>
        <w:t>Os casos não previstos desse pleito serão dirimidos pela legislação vigente, em especial a Lei de Licitações e Contratos nº 14.133 de 1º de abril de 2021.</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29.2.</w:t>
      </w:r>
      <w:r>
        <w:rPr>
          <w:rFonts w:eastAsia="Times New Roman" w:cstheme="minorHAnsi"/>
          <w:b/>
          <w:bCs/>
          <w:color w:val="000000"/>
        </w:rPr>
        <w:tab/>
      </w:r>
      <w:r w:rsidRPr="00AA7747">
        <w:rPr>
          <w:rFonts w:eastAsia="Times New Roman" w:cstheme="minorHAnsi"/>
          <w:color w:val="000000"/>
        </w:rPr>
        <w:t>Qualquer alteração do presente Projeto Básico, que se fizer necessário, deverá ser previamente autorizada pela Secretaria Municipal de Administração e Planejamento deste Município.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29.3.</w:t>
      </w:r>
      <w:r>
        <w:rPr>
          <w:rFonts w:eastAsia="Times New Roman" w:cstheme="minorHAnsi"/>
          <w:b/>
          <w:bCs/>
          <w:color w:val="000000"/>
        </w:rPr>
        <w:tab/>
      </w:r>
      <w:r w:rsidRPr="00AA7747">
        <w:rPr>
          <w:rFonts w:eastAsia="Times New Roman" w:cstheme="minorHAnsi"/>
          <w:color w:val="000000"/>
        </w:rPr>
        <w:t xml:space="preserve">As dúvidas quanto à execução desta aquisição poderão ser sanadas através do telefone (69) 3231- </w:t>
      </w:r>
      <w:proofErr w:type="gramStart"/>
      <w:r w:rsidRPr="00AA7747">
        <w:rPr>
          <w:rFonts w:eastAsia="Times New Roman" w:cstheme="minorHAnsi"/>
          <w:color w:val="000000"/>
        </w:rPr>
        <w:t>2245 localizada na Prefeitura Municipal na Rua Ayrton Senna</w:t>
      </w:r>
      <w:proofErr w:type="gramEnd"/>
      <w:r w:rsidRPr="00AA7747">
        <w:rPr>
          <w:rFonts w:eastAsia="Times New Roman" w:cstheme="minorHAnsi"/>
          <w:color w:val="000000"/>
        </w:rPr>
        <w:t xml:space="preserve"> nº 1425, no horário das 07h30min às 13h30min ou através do endereço eletrônico: </w:t>
      </w:r>
      <w:hyperlink r:id="rId156" w:history="1">
        <w:r w:rsidRPr="00AA7747">
          <w:rPr>
            <w:rFonts w:eastAsia="Times New Roman" w:cstheme="minorHAnsi"/>
            <w:b/>
            <w:bCs/>
          </w:rPr>
          <w:t>semappmio@gmail.com</w:t>
        </w:r>
      </w:hyperlink>
      <w:r w:rsidRPr="00AA7747">
        <w:rPr>
          <w:rFonts w:eastAsia="Times New Roman" w:cstheme="minorHAnsi"/>
          <w:color w:val="000000"/>
        </w:rPr>
        <w:t>.</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30.</w:t>
      </w:r>
      <w:r>
        <w:rPr>
          <w:rFonts w:eastAsia="Times New Roman" w:cstheme="minorHAnsi"/>
          <w:b/>
          <w:bCs/>
          <w:color w:val="000000"/>
        </w:rPr>
        <w:tab/>
      </w:r>
      <w:r w:rsidRPr="00AA7747">
        <w:rPr>
          <w:rFonts w:eastAsia="Times New Roman" w:cstheme="minorHAnsi"/>
          <w:b/>
          <w:bCs/>
          <w:color w:val="000000"/>
        </w:rPr>
        <w:t>DO FORO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30.1.</w:t>
      </w:r>
      <w:r>
        <w:rPr>
          <w:rFonts w:eastAsia="Times New Roman" w:cstheme="minorHAnsi"/>
          <w:b/>
          <w:bCs/>
          <w:color w:val="000000"/>
        </w:rPr>
        <w:tab/>
      </w:r>
      <w:r w:rsidRPr="00AA7747">
        <w:rPr>
          <w:rFonts w:eastAsia="Times New Roman" w:cstheme="minorHAnsi"/>
          <w:color w:val="000000"/>
        </w:rPr>
        <w:t>Fica eleito o foro da Comarca de Porto Velho/RO para dirimir as dúvidas não solucionadas administrativamente oriundas do cumprimento das obrigações estabelecidas.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31.</w:t>
      </w:r>
      <w:r>
        <w:rPr>
          <w:rFonts w:eastAsia="Times New Roman" w:cstheme="minorHAnsi"/>
          <w:b/>
          <w:bCs/>
          <w:color w:val="000000"/>
        </w:rPr>
        <w:tab/>
      </w:r>
      <w:r w:rsidRPr="00AA7747">
        <w:rPr>
          <w:rFonts w:eastAsia="Times New Roman" w:cstheme="minorHAnsi"/>
          <w:b/>
          <w:bCs/>
          <w:color w:val="000000"/>
        </w:rPr>
        <w:t>ANEXOS</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32.</w:t>
      </w:r>
      <w:r>
        <w:rPr>
          <w:rFonts w:eastAsia="Times New Roman" w:cstheme="minorHAnsi"/>
          <w:b/>
          <w:bCs/>
          <w:color w:val="000000"/>
        </w:rPr>
        <w:tab/>
      </w:r>
      <w:r w:rsidRPr="00AA7747">
        <w:rPr>
          <w:rFonts w:eastAsia="Times New Roman" w:cstheme="minorHAnsi"/>
          <w:b/>
          <w:bCs/>
          <w:color w:val="000000"/>
        </w:rPr>
        <w:t>RESPONSÁVEIS PELA ELABORAÇÃO</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p>
    <w:p w:rsidR="00817D35" w:rsidRPr="00AA7747" w:rsidRDefault="00817D35" w:rsidP="00817D35">
      <w:pPr>
        <w:tabs>
          <w:tab w:val="left" w:pos="851"/>
        </w:tabs>
        <w:rPr>
          <w:rFonts w:eastAsia="Times New Roman" w:cstheme="minorHAnsi"/>
        </w:rPr>
      </w:pPr>
      <w:r w:rsidRPr="00AA7747">
        <w:rPr>
          <w:rFonts w:eastAsia="Times New Roman" w:cstheme="minorHAnsi"/>
          <w:b/>
          <w:bCs/>
        </w:rPr>
        <w:t>PEDRO CASTRO DE ALBUQUERQUE</w:t>
      </w:r>
    </w:p>
    <w:p w:rsidR="00817D35" w:rsidRPr="00AA7747" w:rsidRDefault="00817D35" w:rsidP="00817D35">
      <w:pPr>
        <w:tabs>
          <w:tab w:val="left" w:pos="851"/>
        </w:tabs>
        <w:rPr>
          <w:rFonts w:eastAsia="Times New Roman" w:cstheme="minorHAnsi"/>
        </w:rPr>
      </w:pPr>
      <w:r w:rsidRPr="00AA7747">
        <w:rPr>
          <w:rFonts w:eastAsia="Times New Roman" w:cstheme="minorHAnsi"/>
        </w:rPr>
        <w:t>ENGENHEIRO CIVIL</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rPr>
        <w:t>MATRÍCULA: nº 6698</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color w:val="000000"/>
        </w:rPr>
        <w:t>33.</w:t>
      </w:r>
      <w:r>
        <w:rPr>
          <w:rFonts w:eastAsia="Times New Roman" w:cstheme="minorHAnsi"/>
          <w:b/>
          <w:bCs/>
          <w:color w:val="000000"/>
        </w:rPr>
        <w:tab/>
      </w:r>
      <w:r w:rsidRPr="00AA7747">
        <w:rPr>
          <w:rFonts w:eastAsia="Times New Roman" w:cstheme="minorHAnsi"/>
          <w:b/>
          <w:bCs/>
          <w:color w:val="000000"/>
        </w:rPr>
        <w:t>RESPONSÁVEIS PELA AUTORIZAÇÃO</w:t>
      </w:r>
    </w:p>
    <w:p w:rsidR="00817D35"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b/>
          <w:bCs/>
        </w:rPr>
        <w:t>PAULO SÉRGIO DE SOUZA</w:t>
      </w:r>
    </w:p>
    <w:p w:rsidR="00817D35" w:rsidRPr="00AA7747"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r w:rsidRPr="00AA7747">
        <w:rPr>
          <w:rFonts w:eastAsia="Times New Roman" w:cstheme="minorHAnsi"/>
        </w:rPr>
        <w:t>SECRETÁRIO MUNICIPAL DE OBRAS E SERVIÇOS PÚBLICOS - SEMOSP</w:t>
      </w:r>
    </w:p>
    <w:p w:rsidR="00817D35" w:rsidRDefault="00817D35" w:rsidP="00817D35">
      <w:pPr>
        <w:shd w:val="clear" w:color="auto" w:fill="FFFFFF"/>
        <w:tabs>
          <w:tab w:val="left" w:pos="851"/>
        </w:tabs>
        <w:rPr>
          <w:rFonts w:eastAsia="Times New Roman" w:cstheme="minorHAnsi"/>
          <w:color w:val="000000"/>
        </w:rPr>
      </w:pPr>
      <w:r w:rsidRPr="00AA7747">
        <w:rPr>
          <w:rFonts w:eastAsia="Times New Roman" w:cstheme="minorHAnsi"/>
          <w:color w:val="000000"/>
        </w:rPr>
        <w:t> </w:t>
      </w: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626D94" w:rsidRDefault="00626D94" w:rsidP="00817D35">
      <w:pPr>
        <w:shd w:val="clear" w:color="auto" w:fill="FFFFFF"/>
        <w:tabs>
          <w:tab w:val="left" w:pos="851"/>
        </w:tabs>
        <w:rPr>
          <w:rFonts w:eastAsia="Times New Roman" w:cstheme="minorHAnsi"/>
          <w:color w:val="000000"/>
        </w:rPr>
      </w:pPr>
    </w:p>
    <w:p w:rsidR="00626D94" w:rsidRDefault="00626D94"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Default="00B53F8E" w:rsidP="00817D35">
      <w:pPr>
        <w:shd w:val="clear" w:color="auto" w:fill="FFFFFF"/>
        <w:tabs>
          <w:tab w:val="left" w:pos="851"/>
        </w:tabs>
        <w:rPr>
          <w:rFonts w:eastAsia="Times New Roman" w:cstheme="minorHAnsi"/>
          <w:color w:val="000000"/>
        </w:rPr>
      </w:pPr>
    </w:p>
    <w:p w:rsidR="00B53F8E" w:rsidRPr="009E6C98" w:rsidRDefault="00B53F8E" w:rsidP="00B53F8E">
      <w:pPr>
        <w:jc w:val="center"/>
        <w:rPr>
          <w:rFonts w:cstheme="minorHAnsi"/>
          <w:b/>
          <w:bCs/>
          <w:color w:val="000000"/>
        </w:rPr>
      </w:pPr>
      <w:proofErr w:type="gramStart"/>
      <w:r w:rsidRPr="009E6C98">
        <w:rPr>
          <w:rFonts w:cstheme="minorHAnsi"/>
          <w:b/>
        </w:rPr>
        <w:t xml:space="preserve">ANEXO </w:t>
      </w:r>
      <w:r>
        <w:rPr>
          <w:rFonts w:cstheme="minorHAnsi"/>
          <w:b/>
        </w:rPr>
        <w:t>VI</w:t>
      </w:r>
      <w:proofErr w:type="gramEnd"/>
      <w:r w:rsidRPr="009E6C98">
        <w:rPr>
          <w:rFonts w:cstheme="minorHAnsi"/>
          <w:b/>
          <w:bCs/>
          <w:color w:val="000000"/>
        </w:rPr>
        <w:t xml:space="preserve"> </w:t>
      </w:r>
    </w:p>
    <w:p w:rsidR="00B53F8E" w:rsidRPr="009E6C98" w:rsidRDefault="00B53F8E" w:rsidP="00B53F8E">
      <w:pPr>
        <w:jc w:val="center"/>
        <w:rPr>
          <w:rFonts w:cstheme="minorHAnsi"/>
        </w:rPr>
      </w:pPr>
      <w:r w:rsidRPr="009E6C98">
        <w:rPr>
          <w:rFonts w:cstheme="minorHAnsi"/>
          <w:b/>
          <w:bCs/>
          <w:color w:val="000000"/>
        </w:rPr>
        <w:t>TERMO DE OPÇÃO DE VISTORIA</w:t>
      </w:r>
    </w:p>
    <w:p w:rsidR="00B53F8E" w:rsidRPr="009E6C98" w:rsidRDefault="00B53F8E" w:rsidP="00B53F8E">
      <w:pPr>
        <w:rPr>
          <w:rFonts w:cstheme="minorHAnsi"/>
          <w:b/>
          <w:bCs/>
          <w:color w:val="000000"/>
        </w:rPr>
      </w:pPr>
    </w:p>
    <w:p w:rsidR="00B53F8E" w:rsidRPr="009E6C98" w:rsidRDefault="00B53F8E" w:rsidP="00B53F8E">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2024 </w:t>
      </w:r>
    </w:p>
    <w:p w:rsidR="00B53F8E" w:rsidRPr="009E6C98" w:rsidRDefault="00B53F8E" w:rsidP="00B53F8E">
      <w:pPr>
        <w:rPr>
          <w:rFonts w:cstheme="minorHAnsi"/>
          <w:b/>
          <w:bCs/>
          <w:color w:val="000000"/>
        </w:rPr>
      </w:pPr>
      <w:r w:rsidRPr="009E6C98">
        <w:rPr>
          <w:rFonts w:cstheme="minorHAnsi"/>
          <w:b/>
          <w:bCs/>
          <w:color w:val="000000"/>
        </w:rPr>
        <w:t xml:space="preserve">Empresa: </w:t>
      </w:r>
    </w:p>
    <w:p w:rsidR="00B53F8E" w:rsidRPr="009E6C98" w:rsidRDefault="00B53F8E" w:rsidP="00B53F8E">
      <w:pPr>
        <w:rPr>
          <w:rFonts w:cstheme="minorHAnsi"/>
          <w:b/>
          <w:i/>
          <w:iCs/>
          <w:color w:val="000000"/>
        </w:rPr>
      </w:pPr>
      <w:r w:rsidRPr="009E6C98">
        <w:rPr>
          <w:rFonts w:cstheme="minorHAnsi"/>
          <w:b/>
          <w:i/>
          <w:iCs/>
          <w:color w:val="000000"/>
        </w:rPr>
        <w:t xml:space="preserve">CNPJ: </w:t>
      </w:r>
    </w:p>
    <w:p w:rsidR="00B53F8E" w:rsidRPr="009E6C98" w:rsidRDefault="00B53F8E" w:rsidP="00B53F8E">
      <w:pPr>
        <w:rPr>
          <w:rFonts w:cstheme="minorHAnsi"/>
          <w:color w:val="000000"/>
        </w:rPr>
      </w:pPr>
    </w:p>
    <w:p w:rsidR="00B53F8E" w:rsidRPr="009E6C98" w:rsidRDefault="00B53F8E" w:rsidP="00B53F8E">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B53F8E" w:rsidRDefault="00B53F8E" w:rsidP="00B53F8E">
      <w:pPr>
        <w:rPr>
          <w:rFonts w:cstheme="minorHAnsi"/>
          <w:b/>
        </w:rPr>
      </w:pPr>
      <w:r w:rsidRPr="009E6C98">
        <w:rPr>
          <w:rFonts w:cstheme="minorHAnsi"/>
          <w:b/>
        </w:rPr>
        <w:t>(marcar uma opção)</w:t>
      </w:r>
    </w:p>
    <w:p w:rsidR="00B53F8E" w:rsidRPr="009E6C98" w:rsidRDefault="00B53F8E" w:rsidP="00B53F8E">
      <w:pPr>
        <w:rPr>
          <w:rFonts w:cstheme="minorHAnsi"/>
          <w:b/>
        </w:rPr>
      </w:pPr>
    </w:p>
    <w:p w:rsidR="00B53F8E" w:rsidRPr="009E6C98" w:rsidRDefault="006C7751" w:rsidP="00B53F8E">
      <w:pPr>
        <w:rPr>
          <w:rFonts w:cstheme="minorHAnsi"/>
          <w:b/>
        </w:rPr>
      </w:pPr>
      <w:r w:rsidRPr="006C7751">
        <w:rPr>
          <w:rFonts w:cstheme="minorHAnsi"/>
          <w:noProof/>
        </w:rPr>
        <w:pict>
          <v:rect id="_x0000_s1026" style="position:absolute;left:0;text-align:left;margin-left:72.25pt;margin-top:6.15pt;width:20.95pt;height:15pt;z-index:251657216"/>
        </w:pict>
      </w:r>
    </w:p>
    <w:p w:rsidR="00B53F8E" w:rsidRPr="009E6C98" w:rsidRDefault="00B53F8E" w:rsidP="00B53F8E">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dependências da PREFEITURA MUNICIPAL DE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do inciso </w:t>
      </w:r>
      <w:r>
        <w:rPr>
          <w:rStyle w:val="fontstyle01"/>
          <w:rFonts w:asciiTheme="minorHAnsi" w:hAnsiTheme="minorHAnsi" w:cstheme="minorHAnsi"/>
          <w:b w:val="0"/>
          <w:sz w:val="22"/>
          <w:szCs w:val="22"/>
        </w:rPr>
        <w:t>V</w:t>
      </w:r>
      <w:r w:rsidRPr="009E6C98">
        <w:rPr>
          <w:rStyle w:val="fontstyle01"/>
          <w:rFonts w:asciiTheme="minorHAnsi" w:hAnsiTheme="minorHAnsi" w:cstheme="minorHAnsi"/>
          <w:b w:val="0"/>
          <w:sz w:val="22"/>
          <w:szCs w:val="22"/>
        </w:rPr>
        <w:t xml:space="preserve">I do art. </w:t>
      </w:r>
      <w:r>
        <w:rPr>
          <w:rStyle w:val="fontstyle01"/>
          <w:rFonts w:asciiTheme="minorHAnsi" w:hAnsiTheme="minorHAnsi" w:cstheme="minorHAnsi"/>
          <w:b w:val="0"/>
          <w:sz w:val="22"/>
          <w:szCs w:val="22"/>
        </w:rPr>
        <w:t>67</w:t>
      </w:r>
      <w:r w:rsidRPr="009E6C98">
        <w:rPr>
          <w:rStyle w:val="fontstyle01"/>
          <w:rFonts w:asciiTheme="minorHAnsi" w:hAnsiTheme="minorHAnsi" w:cstheme="minorHAnsi"/>
          <w:b w:val="0"/>
          <w:sz w:val="22"/>
          <w:szCs w:val="22"/>
        </w:rPr>
        <w:t xml:space="preserve"> da Lei n° </w:t>
      </w:r>
      <w:r>
        <w:rPr>
          <w:rStyle w:val="fontstyle01"/>
          <w:rFonts w:asciiTheme="minorHAnsi" w:hAnsiTheme="minorHAnsi" w:cstheme="minorHAnsi"/>
          <w:b w:val="0"/>
          <w:sz w:val="22"/>
          <w:szCs w:val="22"/>
        </w:rPr>
        <w:t>14.133/2021</w:t>
      </w:r>
      <w:r w:rsidRPr="009E6C98">
        <w:rPr>
          <w:rStyle w:val="fontstyle01"/>
          <w:rFonts w:asciiTheme="minorHAnsi" w:hAnsiTheme="minorHAnsi" w:cstheme="minorHAnsi"/>
          <w:b w:val="0"/>
          <w:sz w:val="22"/>
          <w:szCs w:val="22"/>
        </w:rPr>
        <w:t>.</w:t>
      </w:r>
    </w:p>
    <w:p w:rsidR="00B53F8E" w:rsidRPr="009E6C98" w:rsidRDefault="00B53F8E" w:rsidP="00B53F8E">
      <w:pPr>
        <w:rPr>
          <w:rFonts w:cstheme="minorHAnsi"/>
          <w:b/>
        </w:rPr>
      </w:pPr>
    </w:p>
    <w:p w:rsidR="00B53F8E" w:rsidRPr="009E6C98" w:rsidRDefault="006C7751" w:rsidP="00B53F8E">
      <w:pPr>
        <w:rPr>
          <w:rFonts w:cstheme="minorHAnsi"/>
          <w:b/>
        </w:rPr>
      </w:pPr>
      <w:r w:rsidRPr="006C7751">
        <w:rPr>
          <w:rFonts w:cstheme="minorHAnsi"/>
          <w:noProof/>
          <w:color w:val="000000"/>
        </w:rPr>
        <w:pict>
          <v:rect id="_x0000_s1027" style="position:absolute;left:0;text-align:left;margin-left:72.25pt;margin-top:5.6pt;width:20.95pt;height:15pt;z-index:251658240"/>
        </w:pict>
      </w:r>
    </w:p>
    <w:p w:rsidR="00B53F8E" w:rsidRPr="009E6C98" w:rsidRDefault="00B53F8E" w:rsidP="00B53F8E">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do inciso </w:t>
      </w:r>
      <w:r>
        <w:rPr>
          <w:rStyle w:val="fontstyle01"/>
          <w:rFonts w:asciiTheme="minorHAnsi" w:hAnsiTheme="minorHAnsi" w:cstheme="minorHAnsi"/>
          <w:b w:val="0"/>
          <w:sz w:val="22"/>
          <w:szCs w:val="22"/>
        </w:rPr>
        <w:t>V</w:t>
      </w:r>
      <w:r w:rsidRPr="009E6C98">
        <w:rPr>
          <w:rStyle w:val="fontstyle01"/>
          <w:rFonts w:asciiTheme="minorHAnsi" w:hAnsiTheme="minorHAnsi" w:cstheme="minorHAnsi"/>
          <w:b w:val="0"/>
          <w:sz w:val="22"/>
          <w:szCs w:val="22"/>
        </w:rPr>
        <w:t xml:space="preserve">I do art. </w:t>
      </w:r>
      <w:r>
        <w:rPr>
          <w:rStyle w:val="fontstyle01"/>
          <w:rFonts w:asciiTheme="minorHAnsi" w:hAnsiTheme="minorHAnsi" w:cstheme="minorHAnsi"/>
          <w:b w:val="0"/>
          <w:sz w:val="22"/>
          <w:szCs w:val="22"/>
        </w:rPr>
        <w:t>67</w:t>
      </w:r>
      <w:r w:rsidRPr="009E6C98">
        <w:rPr>
          <w:rStyle w:val="fontstyle01"/>
          <w:rFonts w:asciiTheme="minorHAnsi" w:hAnsiTheme="minorHAnsi" w:cstheme="minorHAnsi"/>
          <w:b w:val="0"/>
          <w:sz w:val="22"/>
          <w:szCs w:val="22"/>
        </w:rPr>
        <w:t xml:space="preserve"> da Lei n° </w:t>
      </w:r>
      <w:r>
        <w:rPr>
          <w:rStyle w:val="fontstyle01"/>
          <w:rFonts w:asciiTheme="minorHAnsi" w:hAnsiTheme="minorHAnsi" w:cstheme="minorHAnsi"/>
          <w:b w:val="0"/>
          <w:sz w:val="22"/>
          <w:szCs w:val="22"/>
        </w:rPr>
        <w:t>14.133/2021</w:t>
      </w:r>
      <w:r w:rsidRPr="009E6C98">
        <w:rPr>
          <w:rStyle w:val="fontstyle01"/>
          <w:rFonts w:asciiTheme="minorHAnsi" w:hAnsiTheme="minorHAnsi" w:cstheme="minorHAnsi"/>
          <w:b w:val="0"/>
          <w:sz w:val="22"/>
          <w:szCs w:val="22"/>
        </w:rPr>
        <w:t>.</w:t>
      </w:r>
    </w:p>
    <w:p w:rsidR="00B53F8E" w:rsidRPr="00657B5F" w:rsidRDefault="00B53F8E" w:rsidP="00B53F8E">
      <w:pPr>
        <w:ind w:firstLine="709"/>
        <w:rPr>
          <w:rStyle w:val="fontstyle01"/>
          <w:rFonts w:ascii="Times New Roman" w:hAnsi="Times New Roman"/>
        </w:rPr>
      </w:pPr>
    </w:p>
    <w:p w:rsidR="00B53F8E" w:rsidRPr="00657B5F" w:rsidRDefault="00B53F8E" w:rsidP="00B53F8E">
      <w:pPr>
        <w:ind w:firstLine="709"/>
        <w:rPr>
          <w:rStyle w:val="fontstyle01"/>
          <w:rFonts w:ascii="Times New Roman" w:hAnsi="Times New Roman"/>
        </w:rPr>
      </w:pPr>
      <w:r w:rsidRPr="00657B5F">
        <w:rPr>
          <w:rStyle w:val="fontstyle01"/>
          <w:rFonts w:ascii="Times New Roman" w:hAnsi="Times New Roman"/>
        </w:rPr>
        <w:t xml:space="preserve">        </w:t>
      </w:r>
    </w:p>
    <w:p w:rsidR="00B53F8E" w:rsidRPr="00E454A6" w:rsidRDefault="00B53F8E" w:rsidP="00B53F8E">
      <w:pPr>
        <w:jc w:val="center"/>
      </w:pPr>
    </w:p>
    <w:p w:rsidR="00B53F8E" w:rsidRPr="00E454A6" w:rsidRDefault="00B53F8E" w:rsidP="00B53F8E">
      <w:pPr>
        <w:jc w:val="center"/>
      </w:pPr>
      <w:r w:rsidRPr="00E454A6">
        <w:t>Responsável Técnico</w:t>
      </w:r>
    </w:p>
    <w:p w:rsidR="00B53F8E" w:rsidRPr="00E454A6" w:rsidRDefault="00B53F8E" w:rsidP="00B53F8E"/>
    <w:p w:rsidR="00B53F8E" w:rsidRPr="00E454A6" w:rsidRDefault="00B53F8E" w:rsidP="00B53F8E">
      <w:pPr>
        <w:jc w:val="center"/>
      </w:pPr>
    </w:p>
    <w:p w:rsidR="00B53F8E" w:rsidRPr="00E454A6" w:rsidRDefault="00B53F8E" w:rsidP="00B53F8E">
      <w:pPr>
        <w:jc w:val="center"/>
      </w:pPr>
    </w:p>
    <w:p w:rsidR="00B53F8E" w:rsidRDefault="00B53F8E" w:rsidP="00B53F8E">
      <w:pPr>
        <w:jc w:val="center"/>
        <w:rPr>
          <w:rFonts w:eastAsia="Times New Roman" w:cstheme="minorHAnsi"/>
          <w:color w:val="000000"/>
        </w:rPr>
      </w:pPr>
      <w:r w:rsidRPr="00E454A6">
        <w:t>Representante Legal da Empresa</w:t>
      </w:r>
    </w:p>
    <w:p w:rsidR="00B53F8E" w:rsidRDefault="00B53F8E" w:rsidP="00817D35">
      <w:pPr>
        <w:shd w:val="clear" w:color="auto" w:fill="FFFFFF"/>
        <w:tabs>
          <w:tab w:val="left" w:pos="851"/>
        </w:tabs>
        <w:rPr>
          <w:rFonts w:eastAsia="Times New Roman" w:cstheme="minorHAnsi"/>
          <w:color w:val="000000"/>
        </w:rPr>
      </w:pPr>
    </w:p>
    <w:p w:rsidR="00B53F8E" w:rsidRPr="00AA7747" w:rsidRDefault="00B53F8E" w:rsidP="00817D35">
      <w:pPr>
        <w:shd w:val="clear" w:color="auto" w:fill="FFFFFF"/>
        <w:tabs>
          <w:tab w:val="left" w:pos="851"/>
        </w:tabs>
        <w:rPr>
          <w:rFonts w:eastAsia="Times New Roman" w:cstheme="minorHAnsi"/>
          <w:color w:val="000000"/>
        </w:rPr>
      </w:pPr>
    </w:p>
    <w:p w:rsidR="00817D35" w:rsidRPr="00AA7747" w:rsidRDefault="00817D35" w:rsidP="00817D35">
      <w:pPr>
        <w:shd w:val="clear" w:color="auto" w:fill="FFFFFF"/>
        <w:tabs>
          <w:tab w:val="left" w:pos="851"/>
        </w:tabs>
        <w:rPr>
          <w:rFonts w:cstheme="minorHAnsi"/>
        </w:rPr>
      </w:pPr>
      <w:r w:rsidRPr="00AA7747">
        <w:rPr>
          <w:rFonts w:eastAsia="Times New Roman" w:cstheme="minorHAnsi"/>
          <w:color w:val="000000"/>
        </w:rPr>
        <w:t> </w:t>
      </w:r>
    </w:p>
    <w:p w:rsidR="003D32AF" w:rsidRPr="00AA7747" w:rsidRDefault="003D32AF" w:rsidP="003D32AF">
      <w:pPr>
        <w:shd w:val="clear" w:color="auto" w:fill="FFFFFF"/>
        <w:tabs>
          <w:tab w:val="left" w:pos="851"/>
        </w:tabs>
        <w:spacing w:before="0"/>
        <w:ind w:left="0" w:right="0"/>
        <w:rPr>
          <w:rFonts w:eastAsia="Times New Roman" w:cstheme="minorHAnsi"/>
          <w:color w:val="000000"/>
        </w:rPr>
      </w:pPr>
      <w:r w:rsidRPr="00AA7747">
        <w:rPr>
          <w:rFonts w:eastAsia="Times New Roman" w:cstheme="minorHAnsi"/>
          <w:color w:val="000000"/>
        </w:rPr>
        <w:t> </w:t>
      </w:r>
    </w:p>
    <w:p w:rsidR="003D32AF" w:rsidRPr="00AA7747" w:rsidRDefault="003D32AF" w:rsidP="003D32AF">
      <w:pPr>
        <w:shd w:val="clear" w:color="auto" w:fill="FFFFFF"/>
        <w:tabs>
          <w:tab w:val="left" w:pos="851"/>
        </w:tabs>
        <w:spacing w:before="0"/>
        <w:ind w:left="0" w:right="0"/>
        <w:rPr>
          <w:rFonts w:cstheme="minorHAnsi"/>
        </w:rPr>
      </w:pPr>
      <w:r w:rsidRPr="00AA7747">
        <w:rPr>
          <w:rFonts w:eastAsia="Times New Roman" w:cstheme="minorHAnsi"/>
          <w:color w:val="000000"/>
        </w:rPr>
        <w:t> </w:t>
      </w:r>
    </w:p>
    <w:p w:rsidR="0083398A" w:rsidRPr="0083398A" w:rsidRDefault="0083398A" w:rsidP="00B77599">
      <w:pPr>
        <w:shd w:val="clear" w:color="auto" w:fill="FFFFFF"/>
        <w:tabs>
          <w:tab w:val="left" w:pos="1418"/>
        </w:tabs>
        <w:spacing w:before="0"/>
        <w:jc w:val="center"/>
        <w:textAlignment w:val="baseline"/>
        <w:rPr>
          <w:rFonts w:eastAsia="Times New Roman" w:cstheme="minorHAnsi"/>
        </w:rPr>
      </w:pPr>
    </w:p>
    <w:sectPr w:rsidR="0083398A" w:rsidRPr="0083398A" w:rsidSect="00A71A63">
      <w:headerReference w:type="default" r:id="rId157"/>
      <w:pgSz w:w="11906" w:h="16838"/>
      <w:pgMar w:top="107" w:right="282" w:bottom="568" w:left="0"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32AF" w:rsidRPr="00AC436E" w:rsidRDefault="003D32AF"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3D32AF" w:rsidRPr="00AC436E" w:rsidRDefault="003D32AF"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32AF" w:rsidRPr="00AC436E" w:rsidRDefault="003D32AF"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3D32AF" w:rsidRPr="00AC436E" w:rsidRDefault="003D32AF"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3D32AF" w:rsidTr="00F83724">
      <w:tc>
        <w:tcPr>
          <w:tcW w:w="1134" w:type="dxa"/>
        </w:tcPr>
        <w:p w:rsidR="003D32AF" w:rsidRDefault="003D32AF"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3D32AF" w:rsidRPr="0083397B" w:rsidRDefault="003D32AF"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3D32AF" w:rsidRPr="0083397B" w:rsidRDefault="003D32AF"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3D32AF" w:rsidRDefault="003D32AF"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3D32AF" w:rsidRDefault="003D32AF"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ED6DE3"/>
    <w:multiLevelType w:val="hybridMultilevel"/>
    <w:tmpl w:val="BB287A3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80D7835"/>
    <w:multiLevelType w:val="hybridMultilevel"/>
    <w:tmpl w:val="71E49938"/>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97165BA"/>
    <w:multiLevelType w:val="multilevel"/>
    <w:tmpl w:val="D9506F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4A6859"/>
    <w:multiLevelType w:val="multilevel"/>
    <w:tmpl w:val="F6C81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2A47E5"/>
    <w:multiLevelType w:val="multilevel"/>
    <w:tmpl w:val="9B92D37A"/>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372AD8"/>
    <w:multiLevelType w:val="multilevel"/>
    <w:tmpl w:val="DBFAB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0762CB"/>
    <w:multiLevelType w:val="multilevel"/>
    <w:tmpl w:val="2896865C"/>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B5503C"/>
    <w:multiLevelType w:val="multilevel"/>
    <w:tmpl w:val="B38ED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7901FD2"/>
    <w:multiLevelType w:val="hybridMultilevel"/>
    <w:tmpl w:val="CF4078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8325FD3"/>
    <w:multiLevelType w:val="hybridMultilevel"/>
    <w:tmpl w:val="523E732C"/>
    <w:lvl w:ilvl="0" w:tplc="1946122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99238D1"/>
    <w:multiLevelType w:val="multilevel"/>
    <w:tmpl w:val="F38A8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9E8110C"/>
    <w:multiLevelType w:val="multilevel"/>
    <w:tmpl w:val="BF6AEF90"/>
    <w:lvl w:ilvl="0">
      <w:start w:val="1"/>
      <w:numFmt w:val="decimal"/>
      <w:lvlText w:val="%1."/>
      <w:lvlJc w:val="left"/>
      <w:pPr>
        <w:tabs>
          <w:tab w:val="num" w:pos="720"/>
        </w:tabs>
        <w:ind w:left="720" w:hanging="360"/>
      </w:pPr>
    </w:lvl>
    <w:lvl w:ilvl="1">
      <w:start w:val="2"/>
      <w:numFmt w:val="lowerLetter"/>
      <w:lvlText w:val="%2)"/>
      <w:lvlJc w:val="left"/>
      <w:pPr>
        <w:ind w:left="1440" w:hanging="360"/>
      </w:pPr>
      <w:rPr>
        <w:rFonts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9CD47FD"/>
    <w:multiLevelType w:val="multilevel"/>
    <w:tmpl w:val="E90C3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57102A"/>
    <w:multiLevelType w:val="multilevel"/>
    <w:tmpl w:val="AC48D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F243A5A"/>
    <w:multiLevelType w:val="multilevel"/>
    <w:tmpl w:val="978A2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F4A54A7"/>
    <w:multiLevelType w:val="multilevel"/>
    <w:tmpl w:val="7F36C16E"/>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9">
    <w:nsid w:val="31DA3DDB"/>
    <w:multiLevelType w:val="multilevel"/>
    <w:tmpl w:val="369AFB1A"/>
    <w:lvl w:ilvl="0">
      <w:start w:val="1"/>
      <w:numFmt w:val="lowerLetter"/>
      <w:lvlText w:val="%1)"/>
      <w:lvlJc w:val="left"/>
      <w:pPr>
        <w:tabs>
          <w:tab w:val="num" w:pos="720"/>
        </w:tabs>
        <w:ind w:left="720" w:hanging="360"/>
      </w:pPr>
      <w:rPr>
        <w:rFonts w:asciiTheme="minorHAnsi" w:eastAsia="Times New Roman" w:hAnsiTheme="minorHAnsi" w:cstheme="minorHAnsi"/>
        <w:b/>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B15BEC"/>
    <w:multiLevelType w:val="hybridMultilevel"/>
    <w:tmpl w:val="0526DC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3C126FE"/>
    <w:multiLevelType w:val="multilevel"/>
    <w:tmpl w:val="26503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FE64A6"/>
    <w:multiLevelType w:val="multilevel"/>
    <w:tmpl w:val="EC064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926AFD"/>
    <w:multiLevelType w:val="multilevel"/>
    <w:tmpl w:val="3C98F0E4"/>
    <w:lvl w:ilvl="0">
      <w:start w:val="13"/>
      <w:numFmt w:val="decimal"/>
      <w:lvlText w:val="%1."/>
      <w:lvlJc w:val="left"/>
      <w:pPr>
        <w:ind w:left="435" w:hanging="435"/>
      </w:pPr>
      <w:rPr>
        <w:rFonts w:hint="default"/>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1940E13"/>
    <w:multiLevelType w:val="multilevel"/>
    <w:tmpl w:val="38441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1D55AE7"/>
    <w:multiLevelType w:val="multilevel"/>
    <w:tmpl w:val="3F367E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3AF5445"/>
    <w:multiLevelType w:val="multilevel"/>
    <w:tmpl w:val="22F4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6560855"/>
    <w:multiLevelType w:val="multilevel"/>
    <w:tmpl w:val="90A2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F774D9E"/>
    <w:multiLevelType w:val="multilevel"/>
    <w:tmpl w:val="C346F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0395679"/>
    <w:multiLevelType w:val="hybridMultilevel"/>
    <w:tmpl w:val="563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50CE2A31"/>
    <w:multiLevelType w:val="multilevel"/>
    <w:tmpl w:val="312A6B0E"/>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10F0028"/>
    <w:multiLevelType w:val="multilevel"/>
    <w:tmpl w:val="34502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17D6A54"/>
    <w:multiLevelType w:val="multilevel"/>
    <w:tmpl w:val="B290C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8C70088"/>
    <w:multiLevelType w:val="multilevel"/>
    <w:tmpl w:val="A7CCDA92"/>
    <w:lvl w:ilvl="0">
      <w:start w:val="1"/>
      <w:numFmt w:val="decimal"/>
      <w:pStyle w:val="Nivel1"/>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99577DE"/>
    <w:multiLevelType w:val="multilevel"/>
    <w:tmpl w:val="8DD25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998622F"/>
    <w:multiLevelType w:val="multilevel"/>
    <w:tmpl w:val="056C5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80F5BFF"/>
    <w:multiLevelType w:val="multilevel"/>
    <w:tmpl w:val="21226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E2F450C"/>
    <w:multiLevelType w:val="multilevel"/>
    <w:tmpl w:val="20024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ED77884"/>
    <w:multiLevelType w:val="multilevel"/>
    <w:tmpl w:val="7EE0E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1830F8A"/>
    <w:multiLevelType w:val="multilevel"/>
    <w:tmpl w:val="F272B268"/>
    <w:lvl w:ilvl="0">
      <w:start w:val="1"/>
      <w:numFmt w:val="upperRoman"/>
      <w:lvlText w:val="%1)"/>
      <w:lvlJc w:val="left"/>
      <w:pPr>
        <w:tabs>
          <w:tab w:val="num" w:pos="720"/>
        </w:tabs>
        <w:ind w:left="720" w:hanging="360"/>
      </w:pPr>
      <w:rPr>
        <w:rFonts w:asciiTheme="minorHAnsi" w:eastAsia="Times New Roman" w:hAnsiTheme="minorHAnsi" w:cstheme="minorHAnsi"/>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E6A03F6"/>
    <w:multiLevelType w:val="multilevel"/>
    <w:tmpl w:val="3C1C6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
  </w:num>
  <w:num w:numId="3">
    <w:abstractNumId w:val="24"/>
  </w:num>
  <w:num w:numId="4">
    <w:abstractNumId w:val="9"/>
  </w:num>
  <w:num w:numId="5">
    <w:abstractNumId w:val="34"/>
  </w:num>
  <w:num w:numId="6">
    <w:abstractNumId w:val="18"/>
  </w:num>
  <w:num w:numId="7">
    <w:abstractNumId w:val="14"/>
  </w:num>
  <w:num w:numId="8">
    <w:abstractNumId w:val="31"/>
  </w:num>
  <w:num w:numId="9">
    <w:abstractNumId w:val="23"/>
  </w:num>
  <w:num w:numId="10">
    <w:abstractNumId w:val="5"/>
  </w:num>
  <w:num w:numId="11">
    <w:abstractNumId w:val="26"/>
  </w:num>
  <w:num w:numId="12">
    <w:abstractNumId w:val="15"/>
  </w:num>
  <w:num w:numId="13">
    <w:abstractNumId w:val="39"/>
  </w:num>
  <w:num w:numId="14">
    <w:abstractNumId w:val="38"/>
  </w:num>
  <w:num w:numId="15">
    <w:abstractNumId w:val="36"/>
  </w:num>
  <w:num w:numId="16">
    <w:abstractNumId w:val="21"/>
  </w:num>
  <w:num w:numId="17">
    <w:abstractNumId w:val="3"/>
  </w:num>
  <w:num w:numId="18">
    <w:abstractNumId w:val="41"/>
  </w:num>
  <w:num w:numId="19">
    <w:abstractNumId w:val="12"/>
  </w:num>
  <w:num w:numId="20">
    <w:abstractNumId w:val="2"/>
  </w:num>
  <w:num w:numId="21">
    <w:abstractNumId w:val="35"/>
  </w:num>
  <w:num w:numId="22">
    <w:abstractNumId w:val="16"/>
  </w:num>
  <w:num w:numId="23">
    <w:abstractNumId w:val="7"/>
  </w:num>
  <w:num w:numId="24">
    <w:abstractNumId w:val="32"/>
  </w:num>
  <w:num w:numId="25">
    <w:abstractNumId w:val="27"/>
  </w:num>
  <w:num w:numId="26">
    <w:abstractNumId w:val="33"/>
  </w:num>
  <w:num w:numId="27">
    <w:abstractNumId w:val="28"/>
  </w:num>
  <w:num w:numId="28">
    <w:abstractNumId w:val="37"/>
  </w:num>
  <w:num w:numId="29">
    <w:abstractNumId w:val="29"/>
  </w:num>
  <w:num w:numId="30">
    <w:abstractNumId w:val="22"/>
  </w:num>
  <w:num w:numId="31">
    <w:abstractNumId w:val="25"/>
  </w:num>
  <w:num w:numId="32">
    <w:abstractNumId w:val="6"/>
  </w:num>
  <w:num w:numId="33">
    <w:abstractNumId w:val="13"/>
  </w:num>
  <w:num w:numId="34">
    <w:abstractNumId w:val="17"/>
  </w:num>
  <w:num w:numId="35">
    <w:abstractNumId w:val="19"/>
  </w:num>
  <w:num w:numId="36">
    <w:abstractNumId w:val="4"/>
  </w:num>
  <w:num w:numId="37">
    <w:abstractNumId w:val="40"/>
  </w:num>
  <w:num w:numId="38">
    <w:abstractNumId w:val="30"/>
  </w:num>
  <w:num w:numId="39">
    <w:abstractNumId w:val="11"/>
  </w:num>
  <w:num w:numId="40">
    <w:abstractNumId w:val="0"/>
  </w:num>
  <w:num w:numId="41">
    <w:abstractNumId w:val="20"/>
  </w:num>
  <w:num w:numId="42">
    <w:abstractNumId w:val="10"/>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188417"/>
  </w:hdrShapeDefaults>
  <w:footnotePr>
    <w:footnote w:id="0"/>
    <w:footnote w:id="1"/>
  </w:footnotePr>
  <w:endnotePr>
    <w:endnote w:id="0"/>
    <w:endnote w:id="1"/>
  </w:endnotePr>
  <w:compat>
    <w:useFELayout/>
  </w:compat>
  <w:rsids>
    <w:rsidRoot w:val="00DB6DD3"/>
    <w:rsid w:val="00001D5F"/>
    <w:rsid w:val="00005058"/>
    <w:rsid w:val="000063D4"/>
    <w:rsid w:val="00007A78"/>
    <w:rsid w:val="000129CE"/>
    <w:rsid w:val="000174F4"/>
    <w:rsid w:val="000177A4"/>
    <w:rsid w:val="00024161"/>
    <w:rsid w:val="0002443D"/>
    <w:rsid w:val="00030D38"/>
    <w:rsid w:val="00030E8B"/>
    <w:rsid w:val="0003183A"/>
    <w:rsid w:val="00033083"/>
    <w:rsid w:val="00034FAD"/>
    <w:rsid w:val="0004065C"/>
    <w:rsid w:val="00040C29"/>
    <w:rsid w:val="0004111D"/>
    <w:rsid w:val="00042A58"/>
    <w:rsid w:val="00043A75"/>
    <w:rsid w:val="000441E4"/>
    <w:rsid w:val="000462DB"/>
    <w:rsid w:val="0004748B"/>
    <w:rsid w:val="00047D0A"/>
    <w:rsid w:val="00050CB9"/>
    <w:rsid w:val="00050D95"/>
    <w:rsid w:val="000510C4"/>
    <w:rsid w:val="00052ABD"/>
    <w:rsid w:val="00052F59"/>
    <w:rsid w:val="000533EA"/>
    <w:rsid w:val="0005621C"/>
    <w:rsid w:val="00057D7F"/>
    <w:rsid w:val="00057F2F"/>
    <w:rsid w:val="00060A96"/>
    <w:rsid w:val="00061782"/>
    <w:rsid w:val="00062BF6"/>
    <w:rsid w:val="00063F5F"/>
    <w:rsid w:val="0007095F"/>
    <w:rsid w:val="00070A93"/>
    <w:rsid w:val="00070D39"/>
    <w:rsid w:val="00074045"/>
    <w:rsid w:val="00074704"/>
    <w:rsid w:val="00076721"/>
    <w:rsid w:val="00077E5E"/>
    <w:rsid w:val="0008108F"/>
    <w:rsid w:val="00081979"/>
    <w:rsid w:val="00085FCE"/>
    <w:rsid w:val="00092065"/>
    <w:rsid w:val="0009255D"/>
    <w:rsid w:val="00095471"/>
    <w:rsid w:val="00095A5F"/>
    <w:rsid w:val="000A1355"/>
    <w:rsid w:val="000A2EE7"/>
    <w:rsid w:val="000A3F15"/>
    <w:rsid w:val="000A6B33"/>
    <w:rsid w:val="000A7DF2"/>
    <w:rsid w:val="000B22E0"/>
    <w:rsid w:val="000B2443"/>
    <w:rsid w:val="000B371D"/>
    <w:rsid w:val="000B4D36"/>
    <w:rsid w:val="000B7773"/>
    <w:rsid w:val="000B7CA4"/>
    <w:rsid w:val="000C060F"/>
    <w:rsid w:val="000C394B"/>
    <w:rsid w:val="000C3EAF"/>
    <w:rsid w:val="000C41F0"/>
    <w:rsid w:val="000C4695"/>
    <w:rsid w:val="000C50F0"/>
    <w:rsid w:val="000C61B9"/>
    <w:rsid w:val="000C6495"/>
    <w:rsid w:val="000C6B50"/>
    <w:rsid w:val="000C706C"/>
    <w:rsid w:val="000D75C0"/>
    <w:rsid w:val="000D78FA"/>
    <w:rsid w:val="000E15C0"/>
    <w:rsid w:val="000E1F19"/>
    <w:rsid w:val="000E23E6"/>
    <w:rsid w:val="000E3205"/>
    <w:rsid w:val="000E4E18"/>
    <w:rsid w:val="000E7CC4"/>
    <w:rsid w:val="000F4F06"/>
    <w:rsid w:val="000F699C"/>
    <w:rsid w:val="001005F8"/>
    <w:rsid w:val="001037F1"/>
    <w:rsid w:val="001043D4"/>
    <w:rsid w:val="0010476E"/>
    <w:rsid w:val="0010497F"/>
    <w:rsid w:val="00105216"/>
    <w:rsid w:val="001052FF"/>
    <w:rsid w:val="001055AA"/>
    <w:rsid w:val="001119BC"/>
    <w:rsid w:val="00116568"/>
    <w:rsid w:val="00116E87"/>
    <w:rsid w:val="00117731"/>
    <w:rsid w:val="00121353"/>
    <w:rsid w:val="001222A4"/>
    <w:rsid w:val="0012453A"/>
    <w:rsid w:val="0012471D"/>
    <w:rsid w:val="00125921"/>
    <w:rsid w:val="00125B2B"/>
    <w:rsid w:val="00126984"/>
    <w:rsid w:val="00126B5E"/>
    <w:rsid w:val="0013214C"/>
    <w:rsid w:val="00132A77"/>
    <w:rsid w:val="00133D0B"/>
    <w:rsid w:val="00134074"/>
    <w:rsid w:val="001345D8"/>
    <w:rsid w:val="00134629"/>
    <w:rsid w:val="001349E4"/>
    <w:rsid w:val="001428B8"/>
    <w:rsid w:val="0014396E"/>
    <w:rsid w:val="00143CC4"/>
    <w:rsid w:val="001479EE"/>
    <w:rsid w:val="00155BAA"/>
    <w:rsid w:val="00155DAE"/>
    <w:rsid w:val="001574F2"/>
    <w:rsid w:val="00161880"/>
    <w:rsid w:val="00162452"/>
    <w:rsid w:val="00163F36"/>
    <w:rsid w:val="0016468D"/>
    <w:rsid w:val="00165577"/>
    <w:rsid w:val="00166985"/>
    <w:rsid w:val="00166BE8"/>
    <w:rsid w:val="0017166F"/>
    <w:rsid w:val="001721D7"/>
    <w:rsid w:val="00172D9D"/>
    <w:rsid w:val="0017365F"/>
    <w:rsid w:val="0017620D"/>
    <w:rsid w:val="001764D0"/>
    <w:rsid w:val="001815A8"/>
    <w:rsid w:val="001823D0"/>
    <w:rsid w:val="001833F6"/>
    <w:rsid w:val="00186F0B"/>
    <w:rsid w:val="00186FFC"/>
    <w:rsid w:val="0018726D"/>
    <w:rsid w:val="00190993"/>
    <w:rsid w:val="00192230"/>
    <w:rsid w:val="00193FEC"/>
    <w:rsid w:val="0019442F"/>
    <w:rsid w:val="00196741"/>
    <w:rsid w:val="00197ED3"/>
    <w:rsid w:val="001A220F"/>
    <w:rsid w:val="001A25EC"/>
    <w:rsid w:val="001A3A54"/>
    <w:rsid w:val="001A3D36"/>
    <w:rsid w:val="001A5666"/>
    <w:rsid w:val="001A61B8"/>
    <w:rsid w:val="001A72F8"/>
    <w:rsid w:val="001B0BB8"/>
    <w:rsid w:val="001B14F5"/>
    <w:rsid w:val="001B3B3B"/>
    <w:rsid w:val="001B3DE3"/>
    <w:rsid w:val="001B4E36"/>
    <w:rsid w:val="001C132D"/>
    <w:rsid w:val="001C35DD"/>
    <w:rsid w:val="001C512E"/>
    <w:rsid w:val="001C5B44"/>
    <w:rsid w:val="001C5D7F"/>
    <w:rsid w:val="001C62DF"/>
    <w:rsid w:val="001C733A"/>
    <w:rsid w:val="001D260B"/>
    <w:rsid w:val="001D2638"/>
    <w:rsid w:val="001D28B5"/>
    <w:rsid w:val="001D3400"/>
    <w:rsid w:val="001D55BC"/>
    <w:rsid w:val="001D56E6"/>
    <w:rsid w:val="001D68FE"/>
    <w:rsid w:val="001D6F8A"/>
    <w:rsid w:val="001E262B"/>
    <w:rsid w:val="001E2741"/>
    <w:rsid w:val="001E4232"/>
    <w:rsid w:val="001E5119"/>
    <w:rsid w:val="001E5870"/>
    <w:rsid w:val="001E7C08"/>
    <w:rsid w:val="001F01E7"/>
    <w:rsid w:val="001F0989"/>
    <w:rsid w:val="001F0C9E"/>
    <w:rsid w:val="001F3F69"/>
    <w:rsid w:val="001F57A1"/>
    <w:rsid w:val="001F6AD8"/>
    <w:rsid w:val="001F7A67"/>
    <w:rsid w:val="002043E8"/>
    <w:rsid w:val="0020601C"/>
    <w:rsid w:val="00206203"/>
    <w:rsid w:val="00206599"/>
    <w:rsid w:val="00210AD3"/>
    <w:rsid w:val="00210DCC"/>
    <w:rsid w:val="00211542"/>
    <w:rsid w:val="00211EC4"/>
    <w:rsid w:val="0021320B"/>
    <w:rsid w:val="0021404B"/>
    <w:rsid w:val="002172F6"/>
    <w:rsid w:val="002203D3"/>
    <w:rsid w:val="002236AD"/>
    <w:rsid w:val="00224183"/>
    <w:rsid w:val="00225165"/>
    <w:rsid w:val="00226F0B"/>
    <w:rsid w:val="002304CD"/>
    <w:rsid w:val="002307C2"/>
    <w:rsid w:val="00231EBC"/>
    <w:rsid w:val="00232A8B"/>
    <w:rsid w:val="0023310C"/>
    <w:rsid w:val="00233A5C"/>
    <w:rsid w:val="002346C3"/>
    <w:rsid w:val="002351CC"/>
    <w:rsid w:val="00237A3C"/>
    <w:rsid w:val="00241313"/>
    <w:rsid w:val="002415C8"/>
    <w:rsid w:val="00243C49"/>
    <w:rsid w:val="00245513"/>
    <w:rsid w:val="002466D3"/>
    <w:rsid w:val="002468A9"/>
    <w:rsid w:val="00246F1E"/>
    <w:rsid w:val="002502C7"/>
    <w:rsid w:val="00251131"/>
    <w:rsid w:val="00251933"/>
    <w:rsid w:val="002534C1"/>
    <w:rsid w:val="0025369D"/>
    <w:rsid w:val="00254C28"/>
    <w:rsid w:val="00255A62"/>
    <w:rsid w:val="002619D7"/>
    <w:rsid w:val="0026218E"/>
    <w:rsid w:val="002632A9"/>
    <w:rsid w:val="00264763"/>
    <w:rsid w:val="00265A6C"/>
    <w:rsid w:val="0026626F"/>
    <w:rsid w:val="00266885"/>
    <w:rsid w:val="00267941"/>
    <w:rsid w:val="00271F20"/>
    <w:rsid w:val="00272396"/>
    <w:rsid w:val="00272E18"/>
    <w:rsid w:val="00274EB4"/>
    <w:rsid w:val="002750AD"/>
    <w:rsid w:val="0027610B"/>
    <w:rsid w:val="00277393"/>
    <w:rsid w:val="0028036A"/>
    <w:rsid w:val="002807AB"/>
    <w:rsid w:val="0028207F"/>
    <w:rsid w:val="00283263"/>
    <w:rsid w:val="00286041"/>
    <w:rsid w:val="00286740"/>
    <w:rsid w:val="00292188"/>
    <w:rsid w:val="00293CB0"/>
    <w:rsid w:val="00295586"/>
    <w:rsid w:val="00297159"/>
    <w:rsid w:val="00297DF6"/>
    <w:rsid w:val="002A01EE"/>
    <w:rsid w:val="002A0489"/>
    <w:rsid w:val="002A04D9"/>
    <w:rsid w:val="002A166D"/>
    <w:rsid w:val="002A4A65"/>
    <w:rsid w:val="002A582F"/>
    <w:rsid w:val="002A706B"/>
    <w:rsid w:val="002A75E1"/>
    <w:rsid w:val="002B0935"/>
    <w:rsid w:val="002B1426"/>
    <w:rsid w:val="002B186A"/>
    <w:rsid w:val="002B3863"/>
    <w:rsid w:val="002B520E"/>
    <w:rsid w:val="002B714C"/>
    <w:rsid w:val="002B7BAF"/>
    <w:rsid w:val="002C11EB"/>
    <w:rsid w:val="002C201B"/>
    <w:rsid w:val="002C32BC"/>
    <w:rsid w:val="002C5A91"/>
    <w:rsid w:val="002C7A00"/>
    <w:rsid w:val="002D499E"/>
    <w:rsid w:val="002D4BD9"/>
    <w:rsid w:val="002D5FB0"/>
    <w:rsid w:val="002E17D2"/>
    <w:rsid w:val="002E20E4"/>
    <w:rsid w:val="002E2DD2"/>
    <w:rsid w:val="002E4966"/>
    <w:rsid w:val="002E5E20"/>
    <w:rsid w:val="002E5F5B"/>
    <w:rsid w:val="002E6281"/>
    <w:rsid w:val="002E6AB7"/>
    <w:rsid w:val="002E6D9E"/>
    <w:rsid w:val="002E7BFF"/>
    <w:rsid w:val="002E7D93"/>
    <w:rsid w:val="002F0204"/>
    <w:rsid w:val="002F105B"/>
    <w:rsid w:val="002F7515"/>
    <w:rsid w:val="002F79F5"/>
    <w:rsid w:val="00301BBB"/>
    <w:rsid w:val="00302986"/>
    <w:rsid w:val="00303BFA"/>
    <w:rsid w:val="0030525A"/>
    <w:rsid w:val="00305BA1"/>
    <w:rsid w:val="00306C2C"/>
    <w:rsid w:val="003105C0"/>
    <w:rsid w:val="00310F38"/>
    <w:rsid w:val="00311CB4"/>
    <w:rsid w:val="003128E4"/>
    <w:rsid w:val="003129A7"/>
    <w:rsid w:val="00315556"/>
    <w:rsid w:val="00316A5D"/>
    <w:rsid w:val="00321156"/>
    <w:rsid w:val="00321E66"/>
    <w:rsid w:val="00323CAD"/>
    <w:rsid w:val="00324597"/>
    <w:rsid w:val="00324CC4"/>
    <w:rsid w:val="00324E05"/>
    <w:rsid w:val="00324F54"/>
    <w:rsid w:val="00325B4F"/>
    <w:rsid w:val="00327FC3"/>
    <w:rsid w:val="003303E5"/>
    <w:rsid w:val="0033263B"/>
    <w:rsid w:val="00333692"/>
    <w:rsid w:val="00335912"/>
    <w:rsid w:val="00335F9A"/>
    <w:rsid w:val="00337259"/>
    <w:rsid w:val="00341EEF"/>
    <w:rsid w:val="00345360"/>
    <w:rsid w:val="003471DE"/>
    <w:rsid w:val="00347DF0"/>
    <w:rsid w:val="003502F1"/>
    <w:rsid w:val="00350D58"/>
    <w:rsid w:val="003518FB"/>
    <w:rsid w:val="003536B7"/>
    <w:rsid w:val="00353CB9"/>
    <w:rsid w:val="00356FC0"/>
    <w:rsid w:val="00360635"/>
    <w:rsid w:val="00360A37"/>
    <w:rsid w:val="00362981"/>
    <w:rsid w:val="003629EC"/>
    <w:rsid w:val="00366DEA"/>
    <w:rsid w:val="0037012E"/>
    <w:rsid w:val="00370504"/>
    <w:rsid w:val="00370B4D"/>
    <w:rsid w:val="00370E01"/>
    <w:rsid w:val="003720D9"/>
    <w:rsid w:val="00372412"/>
    <w:rsid w:val="00372DF8"/>
    <w:rsid w:val="00375C85"/>
    <w:rsid w:val="00375D37"/>
    <w:rsid w:val="003765DC"/>
    <w:rsid w:val="00380BC1"/>
    <w:rsid w:val="003812A8"/>
    <w:rsid w:val="003824CA"/>
    <w:rsid w:val="003909FC"/>
    <w:rsid w:val="0039194C"/>
    <w:rsid w:val="00391B09"/>
    <w:rsid w:val="00391FD1"/>
    <w:rsid w:val="0039203D"/>
    <w:rsid w:val="0039405E"/>
    <w:rsid w:val="00394A0B"/>
    <w:rsid w:val="00394BF3"/>
    <w:rsid w:val="00397637"/>
    <w:rsid w:val="00397C1C"/>
    <w:rsid w:val="003A36F8"/>
    <w:rsid w:val="003A4B29"/>
    <w:rsid w:val="003A539B"/>
    <w:rsid w:val="003A7D2F"/>
    <w:rsid w:val="003B3E9F"/>
    <w:rsid w:val="003B50A3"/>
    <w:rsid w:val="003B51BE"/>
    <w:rsid w:val="003B7277"/>
    <w:rsid w:val="003B78A6"/>
    <w:rsid w:val="003C1622"/>
    <w:rsid w:val="003C5EFF"/>
    <w:rsid w:val="003C6447"/>
    <w:rsid w:val="003C7027"/>
    <w:rsid w:val="003D1063"/>
    <w:rsid w:val="003D32AF"/>
    <w:rsid w:val="003D33D5"/>
    <w:rsid w:val="003D50AA"/>
    <w:rsid w:val="003D7BB2"/>
    <w:rsid w:val="003D7F77"/>
    <w:rsid w:val="003E1F31"/>
    <w:rsid w:val="003E22FD"/>
    <w:rsid w:val="003E2840"/>
    <w:rsid w:val="003E4345"/>
    <w:rsid w:val="003E4861"/>
    <w:rsid w:val="003F174C"/>
    <w:rsid w:val="003F31A0"/>
    <w:rsid w:val="003F5734"/>
    <w:rsid w:val="00402EBD"/>
    <w:rsid w:val="00403052"/>
    <w:rsid w:val="00404B44"/>
    <w:rsid w:val="00406316"/>
    <w:rsid w:val="004101BC"/>
    <w:rsid w:val="00410FB8"/>
    <w:rsid w:val="0041134C"/>
    <w:rsid w:val="00412025"/>
    <w:rsid w:val="00414EE3"/>
    <w:rsid w:val="004224F1"/>
    <w:rsid w:val="00422932"/>
    <w:rsid w:val="00424527"/>
    <w:rsid w:val="0042458B"/>
    <w:rsid w:val="0042538C"/>
    <w:rsid w:val="004260F7"/>
    <w:rsid w:val="00427510"/>
    <w:rsid w:val="004276CF"/>
    <w:rsid w:val="00430954"/>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40CA"/>
    <w:rsid w:val="004554F3"/>
    <w:rsid w:val="00455724"/>
    <w:rsid w:val="00460196"/>
    <w:rsid w:val="00461336"/>
    <w:rsid w:val="00464A41"/>
    <w:rsid w:val="004651E9"/>
    <w:rsid w:val="00467756"/>
    <w:rsid w:val="00470008"/>
    <w:rsid w:val="00471501"/>
    <w:rsid w:val="00471740"/>
    <w:rsid w:val="0047310B"/>
    <w:rsid w:val="00473D93"/>
    <w:rsid w:val="0047558B"/>
    <w:rsid w:val="004773BE"/>
    <w:rsid w:val="00477838"/>
    <w:rsid w:val="00477BD8"/>
    <w:rsid w:val="00481DED"/>
    <w:rsid w:val="00483680"/>
    <w:rsid w:val="00486389"/>
    <w:rsid w:val="00486BAE"/>
    <w:rsid w:val="00492301"/>
    <w:rsid w:val="004949F8"/>
    <w:rsid w:val="004968D0"/>
    <w:rsid w:val="004974B9"/>
    <w:rsid w:val="00497E60"/>
    <w:rsid w:val="004A014A"/>
    <w:rsid w:val="004A0FFB"/>
    <w:rsid w:val="004A325E"/>
    <w:rsid w:val="004A390D"/>
    <w:rsid w:val="004A3ED6"/>
    <w:rsid w:val="004A40F7"/>
    <w:rsid w:val="004A59ED"/>
    <w:rsid w:val="004A6289"/>
    <w:rsid w:val="004A74C8"/>
    <w:rsid w:val="004B0063"/>
    <w:rsid w:val="004B0598"/>
    <w:rsid w:val="004B48F1"/>
    <w:rsid w:val="004B5BA2"/>
    <w:rsid w:val="004B6E1E"/>
    <w:rsid w:val="004B737B"/>
    <w:rsid w:val="004B7ACA"/>
    <w:rsid w:val="004C0AB8"/>
    <w:rsid w:val="004C2742"/>
    <w:rsid w:val="004C2A02"/>
    <w:rsid w:val="004C410B"/>
    <w:rsid w:val="004C620F"/>
    <w:rsid w:val="004D042B"/>
    <w:rsid w:val="004D06AC"/>
    <w:rsid w:val="004D619C"/>
    <w:rsid w:val="004D67B3"/>
    <w:rsid w:val="004D7DDB"/>
    <w:rsid w:val="004E49C1"/>
    <w:rsid w:val="004E679C"/>
    <w:rsid w:val="004E684C"/>
    <w:rsid w:val="004E6FEE"/>
    <w:rsid w:val="004E74E0"/>
    <w:rsid w:val="004E757F"/>
    <w:rsid w:val="004E76EA"/>
    <w:rsid w:val="004F3086"/>
    <w:rsid w:val="004F4FA3"/>
    <w:rsid w:val="004F5CB6"/>
    <w:rsid w:val="004F7DCD"/>
    <w:rsid w:val="00501580"/>
    <w:rsid w:val="00502460"/>
    <w:rsid w:val="005035F2"/>
    <w:rsid w:val="00510154"/>
    <w:rsid w:val="00513F20"/>
    <w:rsid w:val="00515607"/>
    <w:rsid w:val="0052183C"/>
    <w:rsid w:val="00521FE0"/>
    <w:rsid w:val="005220B2"/>
    <w:rsid w:val="00522CC5"/>
    <w:rsid w:val="00522FEE"/>
    <w:rsid w:val="00523031"/>
    <w:rsid w:val="00523664"/>
    <w:rsid w:val="005269EF"/>
    <w:rsid w:val="00530A2B"/>
    <w:rsid w:val="00530A34"/>
    <w:rsid w:val="00531F61"/>
    <w:rsid w:val="0053280B"/>
    <w:rsid w:val="00534A74"/>
    <w:rsid w:val="00535DD0"/>
    <w:rsid w:val="0053600C"/>
    <w:rsid w:val="005362DC"/>
    <w:rsid w:val="005408F5"/>
    <w:rsid w:val="00542C6B"/>
    <w:rsid w:val="005454D5"/>
    <w:rsid w:val="00545B8B"/>
    <w:rsid w:val="00547518"/>
    <w:rsid w:val="0055002F"/>
    <w:rsid w:val="00550234"/>
    <w:rsid w:val="00554155"/>
    <w:rsid w:val="00554453"/>
    <w:rsid w:val="00554E1D"/>
    <w:rsid w:val="00556B6A"/>
    <w:rsid w:val="00560A76"/>
    <w:rsid w:val="00562336"/>
    <w:rsid w:val="00563721"/>
    <w:rsid w:val="00563EAD"/>
    <w:rsid w:val="00564476"/>
    <w:rsid w:val="00567228"/>
    <w:rsid w:val="0056792D"/>
    <w:rsid w:val="00571DFE"/>
    <w:rsid w:val="00573E22"/>
    <w:rsid w:val="005748DF"/>
    <w:rsid w:val="00575113"/>
    <w:rsid w:val="00575413"/>
    <w:rsid w:val="00575658"/>
    <w:rsid w:val="00577A63"/>
    <w:rsid w:val="00577B35"/>
    <w:rsid w:val="00577C35"/>
    <w:rsid w:val="00580A16"/>
    <w:rsid w:val="0058644E"/>
    <w:rsid w:val="00586A96"/>
    <w:rsid w:val="0059033B"/>
    <w:rsid w:val="00591E49"/>
    <w:rsid w:val="00594255"/>
    <w:rsid w:val="00594AE1"/>
    <w:rsid w:val="00594F55"/>
    <w:rsid w:val="00597953"/>
    <w:rsid w:val="005A026D"/>
    <w:rsid w:val="005A027B"/>
    <w:rsid w:val="005A0BA2"/>
    <w:rsid w:val="005A137A"/>
    <w:rsid w:val="005A26E7"/>
    <w:rsid w:val="005A2E39"/>
    <w:rsid w:val="005A3696"/>
    <w:rsid w:val="005A5BAD"/>
    <w:rsid w:val="005A687B"/>
    <w:rsid w:val="005A6D44"/>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6A19"/>
    <w:rsid w:val="005D0D6D"/>
    <w:rsid w:val="005D2C9E"/>
    <w:rsid w:val="005D3214"/>
    <w:rsid w:val="005D561C"/>
    <w:rsid w:val="005D5FA0"/>
    <w:rsid w:val="005D676D"/>
    <w:rsid w:val="005E23AB"/>
    <w:rsid w:val="005E38FF"/>
    <w:rsid w:val="005E44A9"/>
    <w:rsid w:val="005E55EE"/>
    <w:rsid w:val="005E6791"/>
    <w:rsid w:val="005F0CB4"/>
    <w:rsid w:val="005F224B"/>
    <w:rsid w:val="005F4815"/>
    <w:rsid w:val="005F5340"/>
    <w:rsid w:val="00600A2D"/>
    <w:rsid w:val="00600E93"/>
    <w:rsid w:val="0060136C"/>
    <w:rsid w:val="00602D1D"/>
    <w:rsid w:val="00603BC9"/>
    <w:rsid w:val="0060435E"/>
    <w:rsid w:val="00607DBD"/>
    <w:rsid w:val="00607E25"/>
    <w:rsid w:val="006100CF"/>
    <w:rsid w:val="00612F7D"/>
    <w:rsid w:val="006155A2"/>
    <w:rsid w:val="006157F0"/>
    <w:rsid w:val="006177FC"/>
    <w:rsid w:val="006217DE"/>
    <w:rsid w:val="00621D33"/>
    <w:rsid w:val="00622332"/>
    <w:rsid w:val="0062240F"/>
    <w:rsid w:val="006236BD"/>
    <w:rsid w:val="006245D8"/>
    <w:rsid w:val="00625334"/>
    <w:rsid w:val="00626CC7"/>
    <w:rsid w:val="00626D94"/>
    <w:rsid w:val="00626FEA"/>
    <w:rsid w:val="00627FD7"/>
    <w:rsid w:val="00630858"/>
    <w:rsid w:val="00632363"/>
    <w:rsid w:val="00633642"/>
    <w:rsid w:val="00633D95"/>
    <w:rsid w:val="00635F88"/>
    <w:rsid w:val="006362C9"/>
    <w:rsid w:val="006376F9"/>
    <w:rsid w:val="006403B3"/>
    <w:rsid w:val="00641080"/>
    <w:rsid w:val="0064740B"/>
    <w:rsid w:val="00650A93"/>
    <w:rsid w:val="006510ED"/>
    <w:rsid w:val="00653485"/>
    <w:rsid w:val="00653C6C"/>
    <w:rsid w:val="006614BE"/>
    <w:rsid w:val="00661792"/>
    <w:rsid w:val="00662752"/>
    <w:rsid w:val="00663106"/>
    <w:rsid w:val="006637B4"/>
    <w:rsid w:val="00667399"/>
    <w:rsid w:val="00672A41"/>
    <w:rsid w:val="0068017B"/>
    <w:rsid w:val="006837AF"/>
    <w:rsid w:val="006841CD"/>
    <w:rsid w:val="006846C4"/>
    <w:rsid w:val="0068563E"/>
    <w:rsid w:val="0069176C"/>
    <w:rsid w:val="0069211F"/>
    <w:rsid w:val="00693551"/>
    <w:rsid w:val="00693647"/>
    <w:rsid w:val="006946AA"/>
    <w:rsid w:val="00697E7B"/>
    <w:rsid w:val="006A23B9"/>
    <w:rsid w:val="006A30C4"/>
    <w:rsid w:val="006A5118"/>
    <w:rsid w:val="006A72C9"/>
    <w:rsid w:val="006B118B"/>
    <w:rsid w:val="006B13F0"/>
    <w:rsid w:val="006B77FD"/>
    <w:rsid w:val="006B7973"/>
    <w:rsid w:val="006C14E8"/>
    <w:rsid w:val="006C17F5"/>
    <w:rsid w:val="006C3481"/>
    <w:rsid w:val="006C3F8B"/>
    <w:rsid w:val="006C7751"/>
    <w:rsid w:val="006C7B72"/>
    <w:rsid w:val="006D110C"/>
    <w:rsid w:val="006D16FD"/>
    <w:rsid w:val="006D20C9"/>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40F7"/>
    <w:rsid w:val="006F5D7F"/>
    <w:rsid w:val="006F64AD"/>
    <w:rsid w:val="006F7083"/>
    <w:rsid w:val="00700A5F"/>
    <w:rsid w:val="00700AC6"/>
    <w:rsid w:val="00700C86"/>
    <w:rsid w:val="007038A1"/>
    <w:rsid w:val="007046AF"/>
    <w:rsid w:val="00705109"/>
    <w:rsid w:val="0070512B"/>
    <w:rsid w:val="007068CC"/>
    <w:rsid w:val="0070739D"/>
    <w:rsid w:val="007077A5"/>
    <w:rsid w:val="0070790C"/>
    <w:rsid w:val="007136F5"/>
    <w:rsid w:val="00715AEF"/>
    <w:rsid w:val="007162FC"/>
    <w:rsid w:val="00722C79"/>
    <w:rsid w:val="00723393"/>
    <w:rsid w:val="0072361D"/>
    <w:rsid w:val="00726A99"/>
    <w:rsid w:val="007312FC"/>
    <w:rsid w:val="007314E7"/>
    <w:rsid w:val="00731B30"/>
    <w:rsid w:val="007355D0"/>
    <w:rsid w:val="00735CBD"/>
    <w:rsid w:val="0073737F"/>
    <w:rsid w:val="007425B2"/>
    <w:rsid w:val="0074387C"/>
    <w:rsid w:val="00743901"/>
    <w:rsid w:val="00744F02"/>
    <w:rsid w:val="007464B6"/>
    <w:rsid w:val="00747163"/>
    <w:rsid w:val="007512DE"/>
    <w:rsid w:val="00751384"/>
    <w:rsid w:val="007521F3"/>
    <w:rsid w:val="00753444"/>
    <w:rsid w:val="00754BEF"/>
    <w:rsid w:val="00756C56"/>
    <w:rsid w:val="007603BC"/>
    <w:rsid w:val="007611FF"/>
    <w:rsid w:val="00761DD5"/>
    <w:rsid w:val="00763A30"/>
    <w:rsid w:val="00764153"/>
    <w:rsid w:val="0077279F"/>
    <w:rsid w:val="007730D4"/>
    <w:rsid w:val="007758F8"/>
    <w:rsid w:val="0077710F"/>
    <w:rsid w:val="00782DB3"/>
    <w:rsid w:val="007830B5"/>
    <w:rsid w:val="007842D6"/>
    <w:rsid w:val="00784E04"/>
    <w:rsid w:val="00784F59"/>
    <w:rsid w:val="007902C9"/>
    <w:rsid w:val="00790B47"/>
    <w:rsid w:val="0079324D"/>
    <w:rsid w:val="00794FCA"/>
    <w:rsid w:val="007952ED"/>
    <w:rsid w:val="00795EC1"/>
    <w:rsid w:val="007A0D6C"/>
    <w:rsid w:val="007A194F"/>
    <w:rsid w:val="007A1FC0"/>
    <w:rsid w:val="007A5282"/>
    <w:rsid w:val="007A555E"/>
    <w:rsid w:val="007B00EF"/>
    <w:rsid w:val="007B1793"/>
    <w:rsid w:val="007B1E18"/>
    <w:rsid w:val="007B2DB8"/>
    <w:rsid w:val="007B4842"/>
    <w:rsid w:val="007B59E7"/>
    <w:rsid w:val="007B5A1D"/>
    <w:rsid w:val="007B6100"/>
    <w:rsid w:val="007B7688"/>
    <w:rsid w:val="007B7972"/>
    <w:rsid w:val="007B7E13"/>
    <w:rsid w:val="007C27C7"/>
    <w:rsid w:val="007C43B8"/>
    <w:rsid w:val="007C4F81"/>
    <w:rsid w:val="007C56D5"/>
    <w:rsid w:val="007C5A9E"/>
    <w:rsid w:val="007D0333"/>
    <w:rsid w:val="007D057C"/>
    <w:rsid w:val="007D1C4B"/>
    <w:rsid w:val="007D5315"/>
    <w:rsid w:val="007D5E8F"/>
    <w:rsid w:val="007D6DC8"/>
    <w:rsid w:val="007D7613"/>
    <w:rsid w:val="007D7B9B"/>
    <w:rsid w:val="007E013E"/>
    <w:rsid w:val="007E3591"/>
    <w:rsid w:val="007E4546"/>
    <w:rsid w:val="007E5BBB"/>
    <w:rsid w:val="007E781C"/>
    <w:rsid w:val="007F2EC1"/>
    <w:rsid w:val="007F36B4"/>
    <w:rsid w:val="007F4192"/>
    <w:rsid w:val="007F42AF"/>
    <w:rsid w:val="007F49F2"/>
    <w:rsid w:val="007F5069"/>
    <w:rsid w:val="007F7250"/>
    <w:rsid w:val="00804E6D"/>
    <w:rsid w:val="00805A01"/>
    <w:rsid w:val="00805BD9"/>
    <w:rsid w:val="00811F65"/>
    <w:rsid w:val="008124A4"/>
    <w:rsid w:val="00814EBF"/>
    <w:rsid w:val="00815172"/>
    <w:rsid w:val="00817D35"/>
    <w:rsid w:val="00820F6E"/>
    <w:rsid w:val="00820F86"/>
    <w:rsid w:val="008214BB"/>
    <w:rsid w:val="00822B81"/>
    <w:rsid w:val="00822C53"/>
    <w:rsid w:val="008245BB"/>
    <w:rsid w:val="008261AD"/>
    <w:rsid w:val="008312F9"/>
    <w:rsid w:val="0083397B"/>
    <w:rsid w:val="0083398A"/>
    <w:rsid w:val="008351A2"/>
    <w:rsid w:val="008358F7"/>
    <w:rsid w:val="00835FC0"/>
    <w:rsid w:val="00837696"/>
    <w:rsid w:val="00841746"/>
    <w:rsid w:val="00841CBB"/>
    <w:rsid w:val="008425D4"/>
    <w:rsid w:val="00843742"/>
    <w:rsid w:val="00843AAD"/>
    <w:rsid w:val="0084709D"/>
    <w:rsid w:val="008476BF"/>
    <w:rsid w:val="00853310"/>
    <w:rsid w:val="008536EB"/>
    <w:rsid w:val="00853E95"/>
    <w:rsid w:val="00854C61"/>
    <w:rsid w:val="00855CB2"/>
    <w:rsid w:val="00855EE6"/>
    <w:rsid w:val="00855F07"/>
    <w:rsid w:val="00857EF6"/>
    <w:rsid w:val="0086313D"/>
    <w:rsid w:val="008634DC"/>
    <w:rsid w:val="008654E0"/>
    <w:rsid w:val="00867D12"/>
    <w:rsid w:val="00870674"/>
    <w:rsid w:val="00873225"/>
    <w:rsid w:val="0087414B"/>
    <w:rsid w:val="00874960"/>
    <w:rsid w:val="00874FBF"/>
    <w:rsid w:val="008816D7"/>
    <w:rsid w:val="00881714"/>
    <w:rsid w:val="00885C5C"/>
    <w:rsid w:val="00886B1A"/>
    <w:rsid w:val="00890827"/>
    <w:rsid w:val="008908FD"/>
    <w:rsid w:val="00892889"/>
    <w:rsid w:val="00892907"/>
    <w:rsid w:val="00892E00"/>
    <w:rsid w:val="00894651"/>
    <w:rsid w:val="00894B7D"/>
    <w:rsid w:val="00896025"/>
    <w:rsid w:val="008A06DC"/>
    <w:rsid w:val="008A0837"/>
    <w:rsid w:val="008A0C7F"/>
    <w:rsid w:val="008A1377"/>
    <w:rsid w:val="008A3A3B"/>
    <w:rsid w:val="008A6D20"/>
    <w:rsid w:val="008A7BB4"/>
    <w:rsid w:val="008B19BF"/>
    <w:rsid w:val="008B2E4B"/>
    <w:rsid w:val="008B430A"/>
    <w:rsid w:val="008B4CD9"/>
    <w:rsid w:val="008C01C7"/>
    <w:rsid w:val="008C51D7"/>
    <w:rsid w:val="008C6055"/>
    <w:rsid w:val="008D1352"/>
    <w:rsid w:val="008D1818"/>
    <w:rsid w:val="008D310F"/>
    <w:rsid w:val="008D4A4F"/>
    <w:rsid w:val="008D5446"/>
    <w:rsid w:val="008D6FA6"/>
    <w:rsid w:val="008E0F98"/>
    <w:rsid w:val="008E1088"/>
    <w:rsid w:val="008E25B5"/>
    <w:rsid w:val="008E266E"/>
    <w:rsid w:val="008E2917"/>
    <w:rsid w:val="008E5B97"/>
    <w:rsid w:val="008F60B9"/>
    <w:rsid w:val="008F6633"/>
    <w:rsid w:val="008F7AFA"/>
    <w:rsid w:val="00902B0E"/>
    <w:rsid w:val="00904A6E"/>
    <w:rsid w:val="00904E62"/>
    <w:rsid w:val="00905365"/>
    <w:rsid w:val="0090571F"/>
    <w:rsid w:val="00905A74"/>
    <w:rsid w:val="009062C3"/>
    <w:rsid w:val="0090655E"/>
    <w:rsid w:val="00907037"/>
    <w:rsid w:val="00907F78"/>
    <w:rsid w:val="00911DD8"/>
    <w:rsid w:val="00912ECF"/>
    <w:rsid w:val="00914CA2"/>
    <w:rsid w:val="00915302"/>
    <w:rsid w:val="009156D0"/>
    <w:rsid w:val="00915B8B"/>
    <w:rsid w:val="0091709D"/>
    <w:rsid w:val="00920ADD"/>
    <w:rsid w:val="00927868"/>
    <w:rsid w:val="00933683"/>
    <w:rsid w:val="00940798"/>
    <w:rsid w:val="0094282F"/>
    <w:rsid w:val="0094441E"/>
    <w:rsid w:val="00944FCE"/>
    <w:rsid w:val="00946B61"/>
    <w:rsid w:val="00952B2E"/>
    <w:rsid w:val="009534B1"/>
    <w:rsid w:val="00955E8E"/>
    <w:rsid w:val="00956496"/>
    <w:rsid w:val="00956E40"/>
    <w:rsid w:val="0095794B"/>
    <w:rsid w:val="00961547"/>
    <w:rsid w:val="00961679"/>
    <w:rsid w:val="00961F33"/>
    <w:rsid w:val="00962F14"/>
    <w:rsid w:val="00963E94"/>
    <w:rsid w:val="00964387"/>
    <w:rsid w:val="009643C9"/>
    <w:rsid w:val="00964439"/>
    <w:rsid w:val="009664E0"/>
    <w:rsid w:val="009735B8"/>
    <w:rsid w:val="00975A54"/>
    <w:rsid w:val="00980A88"/>
    <w:rsid w:val="00984697"/>
    <w:rsid w:val="0098613E"/>
    <w:rsid w:val="009865E2"/>
    <w:rsid w:val="00986946"/>
    <w:rsid w:val="00986EA3"/>
    <w:rsid w:val="009903B5"/>
    <w:rsid w:val="00990B6A"/>
    <w:rsid w:val="0099483F"/>
    <w:rsid w:val="009955B8"/>
    <w:rsid w:val="0099574C"/>
    <w:rsid w:val="009A030E"/>
    <w:rsid w:val="009A0558"/>
    <w:rsid w:val="009A0CE1"/>
    <w:rsid w:val="009A0D2C"/>
    <w:rsid w:val="009A2479"/>
    <w:rsid w:val="009A52F4"/>
    <w:rsid w:val="009A57CF"/>
    <w:rsid w:val="009B424A"/>
    <w:rsid w:val="009B5F17"/>
    <w:rsid w:val="009B6D45"/>
    <w:rsid w:val="009B744E"/>
    <w:rsid w:val="009B74E4"/>
    <w:rsid w:val="009C0AD6"/>
    <w:rsid w:val="009C17E4"/>
    <w:rsid w:val="009C1FB7"/>
    <w:rsid w:val="009C2D5A"/>
    <w:rsid w:val="009C3055"/>
    <w:rsid w:val="009C3226"/>
    <w:rsid w:val="009C3726"/>
    <w:rsid w:val="009C44AD"/>
    <w:rsid w:val="009C601F"/>
    <w:rsid w:val="009C6983"/>
    <w:rsid w:val="009C6BBE"/>
    <w:rsid w:val="009D41A5"/>
    <w:rsid w:val="009D62BA"/>
    <w:rsid w:val="009D71B3"/>
    <w:rsid w:val="009D754B"/>
    <w:rsid w:val="009D797A"/>
    <w:rsid w:val="009E2A38"/>
    <w:rsid w:val="009E30B4"/>
    <w:rsid w:val="009E3A5C"/>
    <w:rsid w:val="009E4E72"/>
    <w:rsid w:val="009E5895"/>
    <w:rsid w:val="009F1C80"/>
    <w:rsid w:val="009F25BA"/>
    <w:rsid w:val="009F46A5"/>
    <w:rsid w:val="009F489E"/>
    <w:rsid w:val="009F7D83"/>
    <w:rsid w:val="00A00654"/>
    <w:rsid w:val="00A02956"/>
    <w:rsid w:val="00A03535"/>
    <w:rsid w:val="00A03BAF"/>
    <w:rsid w:val="00A0485C"/>
    <w:rsid w:val="00A0797C"/>
    <w:rsid w:val="00A100AC"/>
    <w:rsid w:val="00A108C3"/>
    <w:rsid w:val="00A114D3"/>
    <w:rsid w:val="00A11F24"/>
    <w:rsid w:val="00A13A64"/>
    <w:rsid w:val="00A17EAA"/>
    <w:rsid w:val="00A2037D"/>
    <w:rsid w:val="00A20549"/>
    <w:rsid w:val="00A20C79"/>
    <w:rsid w:val="00A20DA5"/>
    <w:rsid w:val="00A21A3E"/>
    <w:rsid w:val="00A221C0"/>
    <w:rsid w:val="00A2237E"/>
    <w:rsid w:val="00A24512"/>
    <w:rsid w:val="00A25FB4"/>
    <w:rsid w:val="00A26AD6"/>
    <w:rsid w:val="00A30B47"/>
    <w:rsid w:val="00A33638"/>
    <w:rsid w:val="00A35036"/>
    <w:rsid w:val="00A35051"/>
    <w:rsid w:val="00A378F3"/>
    <w:rsid w:val="00A410E5"/>
    <w:rsid w:val="00A44DFE"/>
    <w:rsid w:val="00A45B80"/>
    <w:rsid w:val="00A479DB"/>
    <w:rsid w:val="00A51248"/>
    <w:rsid w:val="00A5429E"/>
    <w:rsid w:val="00A5436B"/>
    <w:rsid w:val="00A608DE"/>
    <w:rsid w:val="00A61CE3"/>
    <w:rsid w:val="00A63E96"/>
    <w:rsid w:val="00A640E3"/>
    <w:rsid w:val="00A649D6"/>
    <w:rsid w:val="00A64F89"/>
    <w:rsid w:val="00A7110D"/>
    <w:rsid w:val="00A7145E"/>
    <w:rsid w:val="00A716B1"/>
    <w:rsid w:val="00A71A63"/>
    <w:rsid w:val="00A71B82"/>
    <w:rsid w:val="00A73C26"/>
    <w:rsid w:val="00A751E6"/>
    <w:rsid w:val="00A82C42"/>
    <w:rsid w:val="00A83600"/>
    <w:rsid w:val="00A83709"/>
    <w:rsid w:val="00A848C4"/>
    <w:rsid w:val="00A8575B"/>
    <w:rsid w:val="00A85C0F"/>
    <w:rsid w:val="00A8642A"/>
    <w:rsid w:val="00A9085E"/>
    <w:rsid w:val="00A91D56"/>
    <w:rsid w:val="00A933A3"/>
    <w:rsid w:val="00A959AB"/>
    <w:rsid w:val="00A96CD8"/>
    <w:rsid w:val="00A9740A"/>
    <w:rsid w:val="00A9758F"/>
    <w:rsid w:val="00A97D91"/>
    <w:rsid w:val="00AA05FD"/>
    <w:rsid w:val="00AA1C97"/>
    <w:rsid w:val="00AA6ED9"/>
    <w:rsid w:val="00AB1067"/>
    <w:rsid w:val="00AB2CDC"/>
    <w:rsid w:val="00AB7568"/>
    <w:rsid w:val="00AB7A6A"/>
    <w:rsid w:val="00AC05E6"/>
    <w:rsid w:val="00AC142B"/>
    <w:rsid w:val="00AC2030"/>
    <w:rsid w:val="00AC436E"/>
    <w:rsid w:val="00AC4578"/>
    <w:rsid w:val="00AC6EF6"/>
    <w:rsid w:val="00AC7916"/>
    <w:rsid w:val="00AD10C9"/>
    <w:rsid w:val="00AD3C0C"/>
    <w:rsid w:val="00AD5305"/>
    <w:rsid w:val="00AD71EF"/>
    <w:rsid w:val="00AD7894"/>
    <w:rsid w:val="00AE04E0"/>
    <w:rsid w:val="00AE32A3"/>
    <w:rsid w:val="00AE3630"/>
    <w:rsid w:val="00AE5B94"/>
    <w:rsid w:val="00AF01A7"/>
    <w:rsid w:val="00AF0968"/>
    <w:rsid w:val="00AF1743"/>
    <w:rsid w:val="00AF1A7B"/>
    <w:rsid w:val="00AF58A2"/>
    <w:rsid w:val="00AF5A1E"/>
    <w:rsid w:val="00AF5C61"/>
    <w:rsid w:val="00AF61D4"/>
    <w:rsid w:val="00AF61FA"/>
    <w:rsid w:val="00AF67CE"/>
    <w:rsid w:val="00AF7A29"/>
    <w:rsid w:val="00B00491"/>
    <w:rsid w:val="00B00E05"/>
    <w:rsid w:val="00B01C65"/>
    <w:rsid w:val="00B035EB"/>
    <w:rsid w:val="00B0574E"/>
    <w:rsid w:val="00B069C0"/>
    <w:rsid w:val="00B06A4E"/>
    <w:rsid w:val="00B07A2F"/>
    <w:rsid w:val="00B111A3"/>
    <w:rsid w:val="00B12086"/>
    <w:rsid w:val="00B12CB3"/>
    <w:rsid w:val="00B14F6A"/>
    <w:rsid w:val="00B155A8"/>
    <w:rsid w:val="00B16166"/>
    <w:rsid w:val="00B208D9"/>
    <w:rsid w:val="00B22A34"/>
    <w:rsid w:val="00B26592"/>
    <w:rsid w:val="00B33354"/>
    <w:rsid w:val="00B35E51"/>
    <w:rsid w:val="00B35F01"/>
    <w:rsid w:val="00B37F9E"/>
    <w:rsid w:val="00B4048F"/>
    <w:rsid w:val="00B42CDC"/>
    <w:rsid w:val="00B456EC"/>
    <w:rsid w:val="00B46413"/>
    <w:rsid w:val="00B478F5"/>
    <w:rsid w:val="00B505CB"/>
    <w:rsid w:val="00B50A73"/>
    <w:rsid w:val="00B52060"/>
    <w:rsid w:val="00B53F8E"/>
    <w:rsid w:val="00B55339"/>
    <w:rsid w:val="00B56750"/>
    <w:rsid w:val="00B56B88"/>
    <w:rsid w:val="00B606E2"/>
    <w:rsid w:val="00B60D76"/>
    <w:rsid w:val="00B61743"/>
    <w:rsid w:val="00B63021"/>
    <w:rsid w:val="00B63C47"/>
    <w:rsid w:val="00B64DF6"/>
    <w:rsid w:val="00B64FF1"/>
    <w:rsid w:val="00B66C34"/>
    <w:rsid w:val="00B67832"/>
    <w:rsid w:val="00B718EC"/>
    <w:rsid w:val="00B73DB9"/>
    <w:rsid w:val="00B74967"/>
    <w:rsid w:val="00B75F2C"/>
    <w:rsid w:val="00B77599"/>
    <w:rsid w:val="00B818BB"/>
    <w:rsid w:val="00B826BE"/>
    <w:rsid w:val="00B8485A"/>
    <w:rsid w:val="00B84EA2"/>
    <w:rsid w:val="00B852BB"/>
    <w:rsid w:val="00B85C41"/>
    <w:rsid w:val="00B87172"/>
    <w:rsid w:val="00B900D9"/>
    <w:rsid w:val="00B9328B"/>
    <w:rsid w:val="00B94144"/>
    <w:rsid w:val="00BA4F74"/>
    <w:rsid w:val="00BA68F7"/>
    <w:rsid w:val="00BB0F43"/>
    <w:rsid w:val="00BB12C6"/>
    <w:rsid w:val="00BB2EC5"/>
    <w:rsid w:val="00BB43DF"/>
    <w:rsid w:val="00BB5BBF"/>
    <w:rsid w:val="00BC1A6C"/>
    <w:rsid w:val="00BC45A4"/>
    <w:rsid w:val="00BC76EA"/>
    <w:rsid w:val="00BD0DEF"/>
    <w:rsid w:val="00BD11AD"/>
    <w:rsid w:val="00BD3C0F"/>
    <w:rsid w:val="00BD58DF"/>
    <w:rsid w:val="00BD65CE"/>
    <w:rsid w:val="00BD73D8"/>
    <w:rsid w:val="00BE139F"/>
    <w:rsid w:val="00BE353E"/>
    <w:rsid w:val="00BE5A79"/>
    <w:rsid w:val="00BE7F8B"/>
    <w:rsid w:val="00BF0DBB"/>
    <w:rsid w:val="00BF343F"/>
    <w:rsid w:val="00BF347A"/>
    <w:rsid w:val="00BF63C8"/>
    <w:rsid w:val="00BF7333"/>
    <w:rsid w:val="00BF74BC"/>
    <w:rsid w:val="00C00E78"/>
    <w:rsid w:val="00C0273F"/>
    <w:rsid w:val="00C1137E"/>
    <w:rsid w:val="00C1398B"/>
    <w:rsid w:val="00C1444A"/>
    <w:rsid w:val="00C151E0"/>
    <w:rsid w:val="00C15AC7"/>
    <w:rsid w:val="00C177D2"/>
    <w:rsid w:val="00C20319"/>
    <w:rsid w:val="00C206FF"/>
    <w:rsid w:val="00C209DF"/>
    <w:rsid w:val="00C20A58"/>
    <w:rsid w:val="00C2416E"/>
    <w:rsid w:val="00C3000C"/>
    <w:rsid w:val="00C3283D"/>
    <w:rsid w:val="00C339F4"/>
    <w:rsid w:val="00C35F37"/>
    <w:rsid w:val="00C4203A"/>
    <w:rsid w:val="00C50517"/>
    <w:rsid w:val="00C512D2"/>
    <w:rsid w:val="00C53363"/>
    <w:rsid w:val="00C557E0"/>
    <w:rsid w:val="00C560F3"/>
    <w:rsid w:val="00C61DC6"/>
    <w:rsid w:val="00C644B6"/>
    <w:rsid w:val="00C6544E"/>
    <w:rsid w:val="00C66528"/>
    <w:rsid w:val="00C72ABB"/>
    <w:rsid w:val="00C74519"/>
    <w:rsid w:val="00C74F74"/>
    <w:rsid w:val="00C766FC"/>
    <w:rsid w:val="00C777A1"/>
    <w:rsid w:val="00C82B9A"/>
    <w:rsid w:val="00C83CFC"/>
    <w:rsid w:val="00C8576F"/>
    <w:rsid w:val="00C87A85"/>
    <w:rsid w:val="00C907A8"/>
    <w:rsid w:val="00C907AB"/>
    <w:rsid w:val="00C9128F"/>
    <w:rsid w:val="00C913C9"/>
    <w:rsid w:val="00C918E1"/>
    <w:rsid w:val="00C93FAA"/>
    <w:rsid w:val="00C97A65"/>
    <w:rsid w:val="00CA0085"/>
    <w:rsid w:val="00CA2A77"/>
    <w:rsid w:val="00CA407C"/>
    <w:rsid w:val="00CA64C1"/>
    <w:rsid w:val="00CA64DB"/>
    <w:rsid w:val="00CA6DF6"/>
    <w:rsid w:val="00CA7CD3"/>
    <w:rsid w:val="00CB16EA"/>
    <w:rsid w:val="00CB272B"/>
    <w:rsid w:val="00CB3184"/>
    <w:rsid w:val="00CB3459"/>
    <w:rsid w:val="00CB40E8"/>
    <w:rsid w:val="00CB4F03"/>
    <w:rsid w:val="00CB5040"/>
    <w:rsid w:val="00CC3266"/>
    <w:rsid w:val="00CC386E"/>
    <w:rsid w:val="00CC4211"/>
    <w:rsid w:val="00CC4AA4"/>
    <w:rsid w:val="00CC5322"/>
    <w:rsid w:val="00CC7071"/>
    <w:rsid w:val="00CC7207"/>
    <w:rsid w:val="00CD124A"/>
    <w:rsid w:val="00CD1E2D"/>
    <w:rsid w:val="00CD4468"/>
    <w:rsid w:val="00CD4D5E"/>
    <w:rsid w:val="00CD536D"/>
    <w:rsid w:val="00CD7649"/>
    <w:rsid w:val="00CE1FC7"/>
    <w:rsid w:val="00CE4580"/>
    <w:rsid w:val="00CE5E7A"/>
    <w:rsid w:val="00CE6357"/>
    <w:rsid w:val="00CE67C1"/>
    <w:rsid w:val="00CE796A"/>
    <w:rsid w:val="00CE7C34"/>
    <w:rsid w:val="00CF0CEB"/>
    <w:rsid w:val="00CF0F0B"/>
    <w:rsid w:val="00CF1332"/>
    <w:rsid w:val="00CF2EAF"/>
    <w:rsid w:val="00CF4060"/>
    <w:rsid w:val="00CF6A5B"/>
    <w:rsid w:val="00D01E68"/>
    <w:rsid w:val="00D021CB"/>
    <w:rsid w:val="00D02267"/>
    <w:rsid w:val="00D03579"/>
    <w:rsid w:val="00D03EC0"/>
    <w:rsid w:val="00D04E37"/>
    <w:rsid w:val="00D05D07"/>
    <w:rsid w:val="00D06916"/>
    <w:rsid w:val="00D07A02"/>
    <w:rsid w:val="00D10D4F"/>
    <w:rsid w:val="00D10ED1"/>
    <w:rsid w:val="00D12C08"/>
    <w:rsid w:val="00D154C7"/>
    <w:rsid w:val="00D209E3"/>
    <w:rsid w:val="00D22248"/>
    <w:rsid w:val="00D2266C"/>
    <w:rsid w:val="00D22DE9"/>
    <w:rsid w:val="00D22E88"/>
    <w:rsid w:val="00D2394A"/>
    <w:rsid w:val="00D24075"/>
    <w:rsid w:val="00D24A72"/>
    <w:rsid w:val="00D25916"/>
    <w:rsid w:val="00D25FEF"/>
    <w:rsid w:val="00D266B5"/>
    <w:rsid w:val="00D26868"/>
    <w:rsid w:val="00D26B5A"/>
    <w:rsid w:val="00D27454"/>
    <w:rsid w:val="00D3305E"/>
    <w:rsid w:val="00D3396F"/>
    <w:rsid w:val="00D34498"/>
    <w:rsid w:val="00D35B51"/>
    <w:rsid w:val="00D37CCE"/>
    <w:rsid w:val="00D42F66"/>
    <w:rsid w:val="00D47B41"/>
    <w:rsid w:val="00D5130C"/>
    <w:rsid w:val="00D52CBF"/>
    <w:rsid w:val="00D5312C"/>
    <w:rsid w:val="00D53EA7"/>
    <w:rsid w:val="00D5512F"/>
    <w:rsid w:val="00D55F03"/>
    <w:rsid w:val="00D608A9"/>
    <w:rsid w:val="00D61184"/>
    <w:rsid w:val="00D61A0D"/>
    <w:rsid w:val="00D62974"/>
    <w:rsid w:val="00D6404D"/>
    <w:rsid w:val="00D6481B"/>
    <w:rsid w:val="00D658F8"/>
    <w:rsid w:val="00D659EA"/>
    <w:rsid w:val="00D66CDA"/>
    <w:rsid w:val="00D72036"/>
    <w:rsid w:val="00D727A2"/>
    <w:rsid w:val="00D81522"/>
    <w:rsid w:val="00D8387A"/>
    <w:rsid w:val="00D83E47"/>
    <w:rsid w:val="00D8627C"/>
    <w:rsid w:val="00D9027E"/>
    <w:rsid w:val="00D90DE1"/>
    <w:rsid w:val="00D915AA"/>
    <w:rsid w:val="00D9392C"/>
    <w:rsid w:val="00D94618"/>
    <w:rsid w:val="00D9511D"/>
    <w:rsid w:val="00D96572"/>
    <w:rsid w:val="00D96DA4"/>
    <w:rsid w:val="00DA1917"/>
    <w:rsid w:val="00DA1A33"/>
    <w:rsid w:val="00DA2D47"/>
    <w:rsid w:val="00DA4E6B"/>
    <w:rsid w:val="00DA51DA"/>
    <w:rsid w:val="00DA5D0B"/>
    <w:rsid w:val="00DA6662"/>
    <w:rsid w:val="00DB5DFA"/>
    <w:rsid w:val="00DB6DD3"/>
    <w:rsid w:val="00DC0145"/>
    <w:rsid w:val="00DC1AD4"/>
    <w:rsid w:val="00DC3283"/>
    <w:rsid w:val="00DC68C1"/>
    <w:rsid w:val="00DC7AB4"/>
    <w:rsid w:val="00DD07D1"/>
    <w:rsid w:val="00DD0A44"/>
    <w:rsid w:val="00DD5C24"/>
    <w:rsid w:val="00DD5EEE"/>
    <w:rsid w:val="00DD72A3"/>
    <w:rsid w:val="00DE379F"/>
    <w:rsid w:val="00DE51FD"/>
    <w:rsid w:val="00DE52DC"/>
    <w:rsid w:val="00DE56AA"/>
    <w:rsid w:val="00DE7A22"/>
    <w:rsid w:val="00DF0460"/>
    <w:rsid w:val="00DF0A4E"/>
    <w:rsid w:val="00DF5A8E"/>
    <w:rsid w:val="00DF6EE0"/>
    <w:rsid w:val="00DF6F89"/>
    <w:rsid w:val="00DF79BF"/>
    <w:rsid w:val="00E01A09"/>
    <w:rsid w:val="00E01D29"/>
    <w:rsid w:val="00E02220"/>
    <w:rsid w:val="00E028B4"/>
    <w:rsid w:val="00E04FA2"/>
    <w:rsid w:val="00E0505C"/>
    <w:rsid w:val="00E055D4"/>
    <w:rsid w:val="00E058F8"/>
    <w:rsid w:val="00E0717C"/>
    <w:rsid w:val="00E11D0C"/>
    <w:rsid w:val="00E11D82"/>
    <w:rsid w:val="00E13E2E"/>
    <w:rsid w:val="00E14D54"/>
    <w:rsid w:val="00E15A51"/>
    <w:rsid w:val="00E172BA"/>
    <w:rsid w:val="00E241F0"/>
    <w:rsid w:val="00E25335"/>
    <w:rsid w:val="00E26DE6"/>
    <w:rsid w:val="00E30A57"/>
    <w:rsid w:val="00E30ACB"/>
    <w:rsid w:val="00E317DA"/>
    <w:rsid w:val="00E31FDE"/>
    <w:rsid w:val="00E321D3"/>
    <w:rsid w:val="00E3262E"/>
    <w:rsid w:val="00E35C7E"/>
    <w:rsid w:val="00E35CB8"/>
    <w:rsid w:val="00E36692"/>
    <w:rsid w:val="00E366E2"/>
    <w:rsid w:val="00E37836"/>
    <w:rsid w:val="00E42A9B"/>
    <w:rsid w:val="00E46793"/>
    <w:rsid w:val="00E46CC0"/>
    <w:rsid w:val="00E46D27"/>
    <w:rsid w:val="00E470E1"/>
    <w:rsid w:val="00E50ED5"/>
    <w:rsid w:val="00E520EB"/>
    <w:rsid w:val="00E56ABD"/>
    <w:rsid w:val="00E608CE"/>
    <w:rsid w:val="00E6264A"/>
    <w:rsid w:val="00E668A9"/>
    <w:rsid w:val="00E67337"/>
    <w:rsid w:val="00E67512"/>
    <w:rsid w:val="00E67E1F"/>
    <w:rsid w:val="00E72C52"/>
    <w:rsid w:val="00E73180"/>
    <w:rsid w:val="00E73A30"/>
    <w:rsid w:val="00E77A23"/>
    <w:rsid w:val="00E802A3"/>
    <w:rsid w:val="00E81BC1"/>
    <w:rsid w:val="00E81D31"/>
    <w:rsid w:val="00E81E48"/>
    <w:rsid w:val="00E83E81"/>
    <w:rsid w:val="00E83F06"/>
    <w:rsid w:val="00E8705C"/>
    <w:rsid w:val="00E87154"/>
    <w:rsid w:val="00E90DE9"/>
    <w:rsid w:val="00E94D84"/>
    <w:rsid w:val="00E95560"/>
    <w:rsid w:val="00E97BEC"/>
    <w:rsid w:val="00EA0AF2"/>
    <w:rsid w:val="00EA10FE"/>
    <w:rsid w:val="00EA2C01"/>
    <w:rsid w:val="00EA39B5"/>
    <w:rsid w:val="00EA4002"/>
    <w:rsid w:val="00EA5AB7"/>
    <w:rsid w:val="00EA6179"/>
    <w:rsid w:val="00EA67E8"/>
    <w:rsid w:val="00EA7881"/>
    <w:rsid w:val="00EB2D26"/>
    <w:rsid w:val="00EB358A"/>
    <w:rsid w:val="00EB4B7C"/>
    <w:rsid w:val="00EB55A6"/>
    <w:rsid w:val="00EB6541"/>
    <w:rsid w:val="00EC047E"/>
    <w:rsid w:val="00EC1CE2"/>
    <w:rsid w:val="00EC2561"/>
    <w:rsid w:val="00EC2562"/>
    <w:rsid w:val="00ED0485"/>
    <w:rsid w:val="00ED0625"/>
    <w:rsid w:val="00ED7E42"/>
    <w:rsid w:val="00EE1340"/>
    <w:rsid w:val="00EE19ED"/>
    <w:rsid w:val="00EE3A30"/>
    <w:rsid w:val="00EE4A8D"/>
    <w:rsid w:val="00EE5421"/>
    <w:rsid w:val="00EE589F"/>
    <w:rsid w:val="00EE66FA"/>
    <w:rsid w:val="00EF0CF2"/>
    <w:rsid w:val="00EF142D"/>
    <w:rsid w:val="00EF2CA8"/>
    <w:rsid w:val="00EF3DB3"/>
    <w:rsid w:val="00EF44B6"/>
    <w:rsid w:val="00EF4A0C"/>
    <w:rsid w:val="00EF7321"/>
    <w:rsid w:val="00F020FF"/>
    <w:rsid w:val="00F032D4"/>
    <w:rsid w:val="00F035B7"/>
    <w:rsid w:val="00F07F66"/>
    <w:rsid w:val="00F11934"/>
    <w:rsid w:val="00F11FC6"/>
    <w:rsid w:val="00F12890"/>
    <w:rsid w:val="00F1349D"/>
    <w:rsid w:val="00F13AF3"/>
    <w:rsid w:val="00F14E76"/>
    <w:rsid w:val="00F15BA9"/>
    <w:rsid w:val="00F16507"/>
    <w:rsid w:val="00F205FF"/>
    <w:rsid w:val="00F20DA4"/>
    <w:rsid w:val="00F247F1"/>
    <w:rsid w:val="00F24818"/>
    <w:rsid w:val="00F2513F"/>
    <w:rsid w:val="00F25BE4"/>
    <w:rsid w:val="00F265CE"/>
    <w:rsid w:val="00F27661"/>
    <w:rsid w:val="00F306DF"/>
    <w:rsid w:val="00F352A7"/>
    <w:rsid w:val="00F363D6"/>
    <w:rsid w:val="00F40972"/>
    <w:rsid w:val="00F416D5"/>
    <w:rsid w:val="00F41B84"/>
    <w:rsid w:val="00F42309"/>
    <w:rsid w:val="00F45DD9"/>
    <w:rsid w:val="00F469A8"/>
    <w:rsid w:val="00F50E84"/>
    <w:rsid w:val="00F52EAE"/>
    <w:rsid w:val="00F53756"/>
    <w:rsid w:val="00F5574A"/>
    <w:rsid w:val="00F5647E"/>
    <w:rsid w:val="00F57393"/>
    <w:rsid w:val="00F62AF3"/>
    <w:rsid w:val="00F63FF2"/>
    <w:rsid w:val="00F666AC"/>
    <w:rsid w:val="00F70A68"/>
    <w:rsid w:val="00F70F74"/>
    <w:rsid w:val="00F71253"/>
    <w:rsid w:val="00F76783"/>
    <w:rsid w:val="00F76806"/>
    <w:rsid w:val="00F770C5"/>
    <w:rsid w:val="00F77271"/>
    <w:rsid w:val="00F81106"/>
    <w:rsid w:val="00F82B39"/>
    <w:rsid w:val="00F82E09"/>
    <w:rsid w:val="00F83724"/>
    <w:rsid w:val="00F86D61"/>
    <w:rsid w:val="00F877A9"/>
    <w:rsid w:val="00F94359"/>
    <w:rsid w:val="00F94945"/>
    <w:rsid w:val="00F94DAA"/>
    <w:rsid w:val="00F95D81"/>
    <w:rsid w:val="00F9619F"/>
    <w:rsid w:val="00FA0443"/>
    <w:rsid w:val="00FA1AEB"/>
    <w:rsid w:val="00FA2610"/>
    <w:rsid w:val="00FA4045"/>
    <w:rsid w:val="00FA438C"/>
    <w:rsid w:val="00FA49C5"/>
    <w:rsid w:val="00FA4C36"/>
    <w:rsid w:val="00FA53FD"/>
    <w:rsid w:val="00FA5DED"/>
    <w:rsid w:val="00FA6FB7"/>
    <w:rsid w:val="00FA7D30"/>
    <w:rsid w:val="00FB06AA"/>
    <w:rsid w:val="00FB0839"/>
    <w:rsid w:val="00FB6FBA"/>
    <w:rsid w:val="00FC0E5E"/>
    <w:rsid w:val="00FC1520"/>
    <w:rsid w:val="00FC3491"/>
    <w:rsid w:val="00FC36CE"/>
    <w:rsid w:val="00FC5D1F"/>
    <w:rsid w:val="00FC5EAF"/>
    <w:rsid w:val="00FC68A4"/>
    <w:rsid w:val="00FD1113"/>
    <w:rsid w:val="00FD129F"/>
    <w:rsid w:val="00FD316E"/>
    <w:rsid w:val="00FD3319"/>
    <w:rsid w:val="00FD60CE"/>
    <w:rsid w:val="00FD7A5C"/>
    <w:rsid w:val="00FE4530"/>
    <w:rsid w:val="00FE570D"/>
    <w:rsid w:val="00FE57D6"/>
    <w:rsid w:val="00FE5A3F"/>
    <w:rsid w:val="00FE6499"/>
    <w:rsid w:val="00FE6D23"/>
    <w:rsid w:val="00FF04EF"/>
    <w:rsid w:val="00FF1172"/>
    <w:rsid w:val="00FF48CB"/>
    <w:rsid w:val="00FF53AB"/>
    <w:rsid w:val="00FF5DCD"/>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84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D2C"/>
    <w:pPr>
      <w:jc w:val="both"/>
    </w:pPr>
  </w:style>
  <w:style w:type="paragraph" w:styleId="Ttulo1">
    <w:name w:val="heading 1"/>
    <w:aliases w:val="Título 1 anexo,Capítulo,h1,Item 1,Item n,Title 1,section:1,new page/chapter,H1,stydde,MAIN,PIM 1,Chapter Head,Überschrift 1a,Überschrift 1 ohne,Ti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0A6B33"/>
    <w:pPr>
      <w:keepNext/>
      <w:keepLines/>
      <w:numPr>
        <w:ilvl w:val="1"/>
        <w:numId w:val="6"/>
      </w:numPr>
      <w:ind w:left="1996" w:hanging="578"/>
      <w:outlineLvl w:val="1"/>
    </w:pPr>
    <w:rPr>
      <w:rFonts w:eastAsiaTheme="majorEastAsia"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1"/>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semiHidden/>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0A6B33"/>
    <w:rPr>
      <w:rFonts w:eastAsiaTheme="majorEastAsia"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www.planalto.gov.br/ccivil_03/_ato2019-2022/2022/decreto/D11246.htm" TargetMode="External"/><Relationship Id="rId159" Type="http://schemas.openxmlformats.org/officeDocument/2006/relationships/theme" Target="theme/theme1.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1-2014/2013/lei/l12846.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mailto:itapuaro@gmail.com" TargetMode="External"/><Relationship Id="rId149" Type="http://schemas.openxmlformats.org/officeDocument/2006/relationships/hyperlink" Target="http://www.planalto.gov.br/ccivil_03/_ato2019-2022/2022/decreto/D11246.htm" TargetMode="External"/><Relationship Id="rId5" Type="http://schemas.openxmlformats.org/officeDocument/2006/relationships/webSettings" Target="webSettings.xml"/><Relationship Id="rId90" Type="http://schemas.openxmlformats.org/officeDocument/2006/relationships/hyperlink" Target="https://www.planalto.gov.br/ccivil_03/_ato2011-2014/2011/lei/l12440.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www.planalto.gov.br/ccivil_03/_ato2019-2022/2021/lei/l14133.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transparencia.itapuadooeste.ro.gov.br/transparencia/index.php?link=aplicacoes/publicacao/frmpublicacao&amp;grupo=&amp;nomeaplicacao=publicacao"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www.planalto.gov.br/ccivil_03/_ato2019-2022/2021/lei/L14133.htm" TargetMode="External"/><Relationship Id="rId155" Type="http://schemas.openxmlformats.org/officeDocument/2006/relationships/hyperlink" Target="http://www.planalto.gov.br/ccivil_03/_ato2019-2022/2022/decreto/D11246.htm"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5-2018/2018/lei/l13709.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www.planalto.gov.br/ccivil_03/leis/lcp/lcp123.htm" TargetMode="External"/><Relationship Id="rId62"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9-2022/2021/lei/l14133.htm" TargetMode="External"/><Relationship Id="rId83" Type="http://schemas.openxmlformats.org/officeDocument/2006/relationships/hyperlink" Target="https://transparencia.itapuadooeste.ro.gov.br/transparencia/index.php?link=aplicacoes/publicacao/frmpublicacao&amp;grupo=&amp;nomeaplicacao=publicacao" TargetMode="External"/><Relationship Id="rId88" Type="http://schemas.openxmlformats.org/officeDocument/2006/relationships/hyperlink" Target="https://transparencia.itapuadooeste.ro.gov.br/transparencia/index.php?link=aplicacoes/licitacao/frmlicitacao_licitacao&amp;token=5b526ef1bfc298c6d652baf87e426620&amp;id_menu=3" TargetMode="External"/><Relationship Id="rId91" Type="http://schemas.openxmlformats.org/officeDocument/2006/relationships/hyperlink" Target="https://www.planalto.gov.br/ccivil_03/leis/lcp/lcp123.htm"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53" Type="http://schemas.openxmlformats.org/officeDocument/2006/relationships/hyperlink" Target="http://www.planalto.gov.br/ccivil_03/_ato2019-2022/2022/decreto/D112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9764&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leis/l8078compilado.htm" TargetMode="External"/><Relationship Id="rId135" Type="http://schemas.openxmlformats.org/officeDocument/2006/relationships/hyperlink" Target="https://www.planalto.gov.br/ccivil_03/_ato2011-2014/2011/lei/l12527.htm" TargetMode="External"/><Relationship Id="rId143" Type="http://schemas.openxmlformats.org/officeDocument/2006/relationships/hyperlink" Target="https://transparencia.itapuadooeste.ro.gov.br/transparencia/index.php?link=aplicacoes/publicacao/frmpublicacao&amp;grupo=&amp;nomeaplicacao=publicacao" TargetMode="External"/><Relationship Id="rId148" Type="http://schemas.openxmlformats.org/officeDocument/2006/relationships/hyperlink" Target="https://www.licitanet.com.br/" TargetMode="External"/><Relationship Id="rId151" Type="http://schemas.openxmlformats.org/officeDocument/2006/relationships/hyperlink" Target="http://www.planalto.gov.br/ccivil_03/_ato2019-2022/2022/decreto/D11246.htm" TargetMode="External"/><Relationship Id="rId156" Type="http://schemas.openxmlformats.org/officeDocument/2006/relationships/hyperlink" Target="mailto:semappmio@gmail.co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transparencia.itapuadooeste.ro.gov.br/transparencia/index.php?link=aplicacoes/publicacao/frmpublicacao&amp;grupo=&amp;nomeaplicacao=publicacao" TargetMode="External"/><Relationship Id="rId146"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leis/lcp/lcp147.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www.licitanet.com.br" TargetMode="External"/><Relationship Id="rId110" Type="http://schemas.openxmlformats.org/officeDocument/2006/relationships/hyperlink" Target="https://www.planalto.gov.br/ccivil_03/_ato2011-2014/2013/lei/l12846.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1-2014/2012/decreto/d7724.htm" TargetMode="External"/><Relationship Id="rId157" Type="http://schemas.openxmlformats.org/officeDocument/2006/relationships/header" Target="header1.xm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www.planalto.gov.br/ccivil_03/_ato2019-2022/2022/decreto/D11246.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8078compilado.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69ABB-7924-4FF8-BA88-22B9C9795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2036</TotalTime>
  <Pages>78</Pages>
  <Words>37867</Words>
  <Characters>204488</Characters>
  <Application>Microsoft Office Word</Application>
  <DocSecurity>0</DocSecurity>
  <Lines>1704</Lines>
  <Paragraphs>483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241872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374</cp:revision>
  <cp:lastPrinted>2024-09-19T13:17:00Z</cp:lastPrinted>
  <dcterms:created xsi:type="dcterms:W3CDTF">2024-03-05T17:25:00Z</dcterms:created>
  <dcterms:modified xsi:type="dcterms:W3CDTF">2024-09-19T13:26:00Z</dcterms:modified>
</cp:coreProperties>
</file>